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9BB0C09" w14:textId="77777777" w:rsidR="00750182" w:rsidRDefault="00750182" w:rsidP="00B70158">
      <w:pPr>
        <w:spacing w:line="260" w:lineRule="atLeast"/>
        <w:rPr>
          <w:rFonts w:ascii="Arial Black" w:hAnsi="Arial Black"/>
          <w:b/>
          <w:sz w:val="24"/>
          <w:szCs w:val="24"/>
        </w:rPr>
      </w:pPr>
      <w:bookmarkStart w:id="0" w:name="_GoBack"/>
      <w:bookmarkEnd w:id="0"/>
    </w:p>
    <w:p w14:paraId="57C98644" w14:textId="7D06D12B" w:rsidR="00B70158" w:rsidRPr="009E77E7" w:rsidRDefault="00DB6BB7" w:rsidP="00B70158">
      <w:pPr>
        <w:spacing w:line="260" w:lineRule="atLeast"/>
        <w:rPr>
          <w:rFonts w:ascii="Arial Black" w:hAnsi="Arial Black"/>
          <w:b/>
          <w:sz w:val="24"/>
          <w:szCs w:val="24"/>
        </w:rPr>
      </w:pPr>
      <w:r>
        <w:rPr>
          <w:rFonts w:ascii="Arial Black" w:hAnsi="Arial Black"/>
          <w:b/>
          <w:sz w:val="24"/>
          <w:szCs w:val="24"/>
        </w:rPr>
        <w:t>Beheer perrons</w:t>
      </w:r>
    </w:p>
    <w:p w14:paraId="6930C61A" w14:textId="77777777" w:rsidR="00B70158" w:rsidRPr="00E8631C" w:rsidRDefault="00B70158" w:rsidP="00B70158">
      <w:pPr>
        <w:spacing w:line="260" w:lineRule="atLeast"/>
        <w:rPr>
          <w:rFonts w:asciiTheme="majorHAnsi" w:hAnsiTheme="majorHAnsi"/>
          <w:sz w:val="19"/>
          <w:szCs w:val="19"/>
        </w:rPr>
      </w:pPr>
    </w:p>
    <w:p w14:paraId="762530E9" w14:textId="408F31B0" w:rsidR="00DB6BB7" w:rsidRPr="00BC7ADC" w:rsidRDefault="00DB6BB7" w:rsidP="00B70158">
      <w:pPr>
        <w:spacing w:line="260" w:lineRule="atLeast"/>
        <w:rPr>
          <w:rFonts w:asciiTheme="majorHAnsi" w:hAnsiTheme="majorHAnsi"/>
          <w:b/>
          <w:sz w:val="19"/>
          <w:szCs w:val="19"/>
        </w:rPr>
      </w:pPr>
      <w:r w:rsidRPr="00BC7ADC">
        <w:rPr>
          <w:rFonts w:asciiTheme="majorHAnsi" w:hAnsiTheme="majorHAnsi"/>
          <w:b/>
          <w:sz w:val="19"/>
          <w:szCs w:val="19"/>
        </w:rPr>
        <w:t>Intro</w:t>
      </w:r>
    </w:p>
    <w:p w14:paraId="24F2B5A5" w14:textId="77138D30" w:rsidR="00DB6BB7" w:rsidRPr="00BC7ADC" w:rsidRDefault="00DB6BB7" w:rsidP="00B70158">
      <w:pPr>
        <w:spacing w:line="260" w:lineRule="atLeast"/>
        <w:rPr>
          <w:rFonts w:asciiTheme="majorHAnsi" w:hAnsiTheme="majorHAnsi"/>
          <w:bCs/>
          <w:sz w:val="19"/>
          <w:szCs w:val="19"/>
        </w:rPr>
      </w:pPr>
      <w:r w:rsidRPr="00BC7ADC">
        <w:rPr>
          <w:rFonts w:asciiTheme="majorHAnsi" w:hAnsiTheme="majorHAnsi"/>
          <w:bCs/>
          <w:sz w:val="19"/>
          <w:szCs w:val="19"/>
        </w:rPr>
        <w:t xml:space="preserve">Dit memo beschrijft de aangepaste afspraken die zijn gemaakt tussen ProRail en NS Stations over het </w:t>
      </w:r>
      <w:r w:rsidR="00267C92" w:rsidRPr="00BC7ADC">
        <w:rPr>
          <w:rFonts w:asciiTheme="majorHAnsi" w:hAnsiTheme="majorHAnsi"/>
          <w:bCs/>
          <w:sz w:val="19"/>
          <w:szCs w:val="19"/>
        </w:rPr>
        <w:t>onderhoud</w:t>
      </w:r>
      <w:r w:rsidRPr="00BC7ADC">
        <w:rPr>
          <w:rFonts w:asciiTheme="majorHAnsi" w:hAnsiTheme="majorHAnsi"/>
          <w:bCs/>
          <w:sz w:val="19"/>
          <w:szCs w:val="19"/>
        </w:rPr>
        <w:t xml:space="preserve"> van perrons. </w:t>
      </w:r>
      <w:r w:rsidR="00267C92" w:rsidRPr="00BC7ADC">
        <w:rPr>
          <w:rFonts w:asciiTheme="majorHAnsi" w:hAnsiTheme="majorHAnsi"/>
          <w:bCs/>
          <w:sz w:val="19"/>
          <w:szCs w:val="19"/>
        </w:rPr>
        <w:t>Op alle stations samen is bijna 1,3 miljoen vierkante meter perron aanwezig die een belangrijke plaats innemen in de reis van de klant.</w:t>
      </w:r>
    </w:p>
    <w:p w14:paraId="43456E58" w14:textId="441C4FAA" w:rsidR="00DB6BB7" w:rsidRPr="00BC7ADC" w:rsidRDefault="00DB6BB7" w:rsidP="00B70158">
      <w:pPr>
        <w:spacing w:line="260" w:lineRule="atLeast"/>
        <w:rPr>
          <w:rFonts w:asciiTheme="majorHAnsi" w:hAnsiTheme="majorHAnsi"/>
          <w:bCs/>
          <w:sz w:val="19"/>
          <w:szCs w:val="19"/>
        </w:rPr>
      </w:pPr>
    </w:p>
    <w:p w14:paraId="0D2915E3" w14:textId="5707644F" w:rsidR="00267C92" w:rsidRPr="00BC7ADC" w:rsidRDefault="00267C92" w:rsidP="00B70158">
      <w:pPr>
        <w:spacing w:line="260" w:lineRule="atLeast"/>
        <w:rPr>
          <w:rFonts w:asciiTheme="majorHAnsi" w:hAnsiTheme="majorHAnsi"/>
          <w:b/>
          <w:sz w:val="19"/>
          <w:szCs w:val="19"/>
        </w:rPr>
      </w:pPr>
      <w:r w:rsidRPr="00BC7ADC">
        <w:rPr>
          <w:rFonts w:asciiTheme="majorHAnsi" w:hAnsiTheme="majorHAnsi"/>
          <w:b/>
          <w:sz w:val="19"/>
          <w:szCs w:val="19"/>
        </w:rPr>
        <w:t>Perrons</w:t>
      </w:r>
    </w:p>
    <w:p w14:paraId="51A01685" w14:textId="573CF5B2" w:rsidR="00267C92" w:rsidRPr="00BC7ADC" w:rsidRDefault="00267C92" w:rsidP="00B70158">
      <w:pPr>
        <w:spacing w:line="260" w:lineRule="atLeast"/>
        <w:rPr>
          <w:rFonts w:asciiTheme="majorHAnsi" w:hAnsiTheme="majorHAnsi"/>
          <w:bCs/>
          <w:sz w:val="19"/>
          <w:szCs w:val="19"/>
        </w:rPr>
      </w:pPr>
      <w:r w:rsidRPr="00BC7ADC">
        <w:rPr>
          <w:rFonts w:asciiTheme="majorHAnsi" w:hAnsiTheme="majorHAnsi"/>
          <w:bCs/>
          <w:sz w:val="19"/>
          <w:szCs w:val="19"/>
        </w:rPr>
        <w:t>Met perrons bedoelen wij de gehele perronconstructie, belijning en bestrating.</w:t>
      </w:r>
      <w:r w:rsidR="009159F1" w:rsidRPr="00BC7ADC">
        <w:rPr>
          <w:rFonts w:asciiTheme="majorHAnsi" w:hAnsiTheme="majorHAnsi"/>
          <w:bCs/>
          <w:sz w:val="19"/>
          <w:szCs w:val="19"/>
        </w:rPr>
        <w:t xml:space="preserve"> Een perronconstructie kan bestaan uit keerwanden met een zandbed ertussen en bestrating erop, maar ook uit betonnen constructies zoals bij jukkenperrons.</w:t>
      </w:r>
    </w:p>
    <w:p w14:paraId="0179C64B" w14:textId="77777777" w:rsidR="009159F1" w:rsidRPr="00BC7ADC" w:rsidRDefault="009159F1" w:rsidP="009159F1">
      <w:pPr>
        <w:spacing w:line="260" w:lineRule="atLeast"/>
        <w:rPr>
          <w:rFonts w:asciiTheme="majorHAnsi" w:hAnsiTheme="majorHAnsi"/>
          <w:sz w:val="19"/>
          <w:szCs w:val="19"/>
        </w:rPr>
      </w:pPr>
    </w:p>
    <w:p w14:paraId="77DB0031" w14:textId="14A46315" w:rsidR="009159F1" w:rsidRPr="00BC7ADC" w:rsidRDefault="009159F1" w:rsidP="009159F1">
      <w:pPr>
        <w:spacing w:line="260" w:lineRule="atLeast"/>
        <w:rPr>
          <w:rFonts w:asciiTheme="majorHAnsi" w:hAnsiTheme="majorHAnsi"/>
          <w:sz w:val="19"/>
          <w:szCs w:val="19"/>
        </w:rPr>
      </w:pPr>
      <w:r w:rsidRPr="00BC7ADC">
        <w:rPr>
          <w:rFonts w:asciiTheme="majorHAnsi" w:hAnsiTheme="majorHAnsi"/>
          <w:sz w:val="19"/>
          <w:szCs w:val="19"/>
        </w:rPr>
        <w:t xml:space="preserve">Op de perrons zijn 3 soorten belijning aangebracht. </w:t>
      </w:r>
    </w:p>
    <w:p w14:paraId="27A3571B" w14:textId="77777777" w:rsidR="009159F1" w:rsidRPr="00BC7ADC" w:rsidRDefault="009159F1" w:rsidP="009159F1">
      <w:pPr>
        <w:pStyle w:val="Lijstalinea"/>
        <w:numPr>
          <w:ilvl w:val="0"/>
          <w:numId w:val="4"/>
        </w:numPr>
        <w:spacing w:line="260" w:lineRule="atLeast"/>
        <w:rPr>
          <w:rFonts w:asciiTheme="majorHAnsi" w:hAnsiTheme="majorHAnsi"/>
          <w:sz w:val="19"/>
          <w:szCs w:val="19"/>
        </w:rPr>
      </w:pPr>
      <w:r w:rsidRPr="00BC7ADC">
        <w:rPr>
          <w:rFonts w:asciiTheme="majorHAnsi" w:hAnsiTheme="majorHAnsi"/>
          <w:sz w:val="19"/>
          <w:szCs w:val="19"/>
        </w:rPr>
        <w:t>De witte signaleringsmarkering op de perronrand (perronrandmarkering)</w:t>
      </w:r>
    </w:p>
    <w:p w14:paraId="405171AA" w14:textId="77777777" w:rsidR="009159F1" w:rsidRPr="00BC7ADC" w:rsidRDefault="009159F1" w:rsidP="009159F1">
      <w:pPr>
        <w:pStyle w:val="Lijstalinea"/>
        <w:numPr>
          <w:ilvl w:val="0"/>
          <w:numId w:val="4"/>
        </w:numPr>
        <w:spacing w:line="260" w:lineRule="atLeast"/>
        <w:rPr>
          <w:rFonts w:asciiTheme="majorHAnsi" w:hAnsiTheme="majorHAnsi"/>
          <w:sz w:val="19"/>
          <w:szCs w:val="19"/>
        </w:rPr>
      </w:pPr>
      <w:r w:rsidRPr="00BC7ADC">
        <w:rPr>
          <w:rFonts w:asciiTheme="majorHAnsi" w:hAnsiTheme="majorHAnsi"/>
          <w:sz w:val="19"/>
          <w:szCs w:val="19"/>
        </w:rPr>
        <w:t>De veiligheidsbelijning die de grens van zone A aangeeft (gevarenzone markering)(vaak onderdeel van de bestrating in contrasterende kleur)</w:t>
      </w:r>
    </w:p>
    <w:p w14:paraId="0F824BD8" w14:textId="77777777" w:rsidR="009159F1" w:rsidRPr="00BC7ADC" w:rsidRDefault="009159F1" w:rsidP="009159F1">
      <w:pPr>
        <w:pStyle w:val="Lijstalinea"/>
        <w:numPr>
          <w:ilvl w:val="0"/>
          <w:numId w:val="4"/>
        </w:numPr>
        <w:spacing w:line="260" w:lineRule="atLeast"/>
        <w:rPr>
          <w:rFonts w:asciiTheme="majorHAnsi" w:hAnsiTheme="majorHAnsi"/>
          <w:sz w:val="19"/>
          <w:szCs w:val="19"/>
        </w:rPr>
      </w:pPr>
      <w:r w:rsidRPr="00BC7ADC">
        <w:rPr>
          <w:rFonts w:asciiTheme="majorHAnsi" w:hAnsiTheme="majorHAnsi"/>
          <w:sz w:val="19"/>
          <w:szCs w:val="19"/>
        </w:rPr>
        <w:t>De blindegeleidelijnen (geleidelijn)</w:t>
      </w:r>
    </w:p>
    <w:p w14:paraId="230B9B4B" w14:textId="77777777" w:rsidR="009159F1" w:rsidRPr="00BC7ADC" w:rsidRDefault="009159F1" w:rsidP="009159F1">
      <w:pPr>
        <w:spacing w:line="260" w:lineRule="atLeast"/>
        <w:rPr>
          <w:rFonts w:asciiTheme="majorHAnsi" w:hAnsiTheme="majorHAnsi"/>
          <w:sz w:val="19"/>
          <w:szCs w:val="19"/>
        </w:rPr>
      </w:pPr>
    </w:p>
    <w:p w14:paraId="4A39B166" w14:textId="63B66A90" w:rsidR="009159F1" w:rsidRPr="00BC7ADC" w:rsidRDefault="009159F1" w:rsidP="009159F1">
      <w:pPr>
        <w:spacing w:line="260" w:lineRule="atLeast"/>
        <w:rPr>
          <w:rFonts w:asciiTheme="majorHAnsi" w:hAnsiTheme="majorHAnsi"/>
          <w:sz w:val="19"/>
          <w:szCs w:val="19"/>
        </w:rPr>
      </w:pPr>
      <w:r w:rsidRPr="00BC7ADC">
        <w:rPr>
          <w:rFonts w:asciiTheme="majorHAnsi" w:hAnsiTheme="majorHAnsi"/>
          <w:sz w:val="19"/>
          <w:szCs w:val="19"/>
        </w:rPr>
        <w:t>De bestrating van perrons bestaat voor een groot deel uit trottoirtegels van 30x30 cm. Er zijn echter ook situaties waarbij de bestrating bestaat uit asfalt, natuursteen of uit standaard betonplaten waarin de belijning is geïntegreerd. Deze betonplaten zijn vaak een integraal onderdeel van de keerwanden en/of de gehele perronconstructie</w:t>
      </w:r>
      <w:r w:rsidR="00D04F11" w:rsidRPr="00BC7ADC">
        <w:rPr>
          <w:rFonts w:asciiTheme="majorHAnsi" w:hAnsiTheme="majorHAnsi"/>
          <w:sz w:val="19"/>
          <w:szCs w:val="19"/>
        </w:rPr>
        <w:t xml:space="preserve"> (b.v. jukkenperrons)</w:t>
      </w:r>
      <w:r w:rsidRPr="00BC7ADC">
        <w:rPr>
          <w:rFonts w:asciiTheme="majorHAnsi" w:hAnsiTheme="majorHAnsi"/>
          <w:sz w:val="19"/>
          <w:szCs w:val="19"/>
        </w:rPr>
        <w:t>.</w:t>
      </w:r>
    </w:p>
    <w:p w14:paraId="0CB4BB1D" w14:textId="77777777" w:rsidR="009159F1" w:rsidRPr="007D1DC1" w:rsidRDefault="009159F1" w:rsidP="009159F1">
      <w:pPr>
        <w:spacing w:line="260" w:lineRule="atLeast"/>
        <w:rPr>
          <w:rFonts w:asciiTheme="majorHAnsi" w:hAnsiTheme="majorHAnsi"/>
          <w:sz w:val="19"/>
          <w:szCs w:val="19"/>
        </w:rPr>
      </w:pPr>
    </w:p>
    <w:p w14:paraId="0C7AF59F" w14:textId="77777777" w:rsidR="009159F1" w:rsidRDefault="009159F1" w:rsidP="009159F1">
      <w:pPr>
        <w:spacing w:line="260" w:lineRule="atLeast"/>
        <w:rPr>
          <w:rFonts w:asciiTheme="majorHAnsi" w:hAnsiTheme="majorHAnsi"/>
          <w:b/>
          <w:sz w:val="20"/>
          <w:szCs w:val="20"/>
        </w:rPr>
      </w:pPr>
      <w:r w:rsidRPr="00C841B3">
        <w:rPr>
          <w:rFonts w:asciiTheme="majorHAnsi" w:hAnsiTheme="majorHAnsi"/>
          <w:b/>
          <w:noProof/>
          <w:sz w:val="20"/>
          <w:szCs w:val="20"/>
          <w:lang w:eastAsia="nl-NL"/>
        </w:rPr>
        <w:drawing>
          <wp:inline distT="0" distB="0" distL="0" distR="0" wp14:anchorId="7E1F86C3" wp14:editId="1A81DEA7">
            <wp:extent cx="6343204" cy="1781175"/>
            <wp:effectExtent l="0" t="0" r="635"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358473" cy="1785463"/>
                    </a:xfrm>
                    <a:prstGeom prst="rect">
                      <a:avLst/>
                    </a:prstGeom>
                    <a:noFill/>
                    <a:ln>
                      <a:noFill/>
                    </a:ln>
                  </pic:spPr>
                </pic:pic>
              </a:graphicData>
            </a:graphic>
          </wp:inline>
        </w:drawing>
      </w:r>
    </w:p>
    <w:p w14:paraId="7DC1CF26" w14:textId="68230F65" w:rsidR="009159F1" w:rsidRDefault="009159F1" w:rsidP="009159F1">
      <w:pPr>
        <w:spacing w:line="260" w:lineRule="atLeast"/>
        <w:rPr>
          <w:rFonts w:asciiTheme="majorHAnsi" w:hAnsiTheme="majorHAnsi"/>
          <w:sz w:val="19"/>
          <w:szCs w:val="19"/>
        </w:rPr>
      </w:pPr>
    </w:p>
    <w:p w14:paraId="241283EA" w14:textId="77777777" w:rsidR="00D04F11" w:rsidRDefault="00D04F11" w:rsidP="009159F1">
      <w:pPr>
        <w:spacing w:line="260" w:lineRule="atLeast"/>
        <w:rPr>
          <w:rFonts w:asciiTheme="majorHAnsi" w:hAnsiTheme="majorHAnsi"/>
          <w:sz w:val="19"/>
          <w:szCs w:val="19"/>
        </w:rPr>
      </w:pPr>
    </w:p>
    <w:p w14:paraId="26DD6183" w14:textId="337D60D5" w:rsidR="001F2EC0" w:rsidRPr="00BC7ADC" w:rsidRDefault="001F2EC0" w:rsidP="001F2EC0">
      <w:pPr>
        <w:spacing w:line="260" w:lineRule="atLeast"/>
        <w:rPr>
          <w:rFonts w:asciiTheme="majorHAnsi" w:hAnsiTheme="majorHAnsi"/>
          <w:sz w:val="19"/>
          <w:szCs w:val="19"/>
        </w:rPr>
      </w:pPr>
      <w:r w:rsidRPr="00BC7ADC">
        <w:rPr>
          <w:rFonts w:asciiTheme="majorHAnsi" w:hAnsiTheme="majorHAnsi"/>
          <w:b/>
          <w:noProof/>
          <w:sz w:val="19"/>
          <w:szCs w:val="19"/>
          <w:lang w:eastAsia="nl-NL"/>
        </w:rPr>
        <mc:AlternateContent>
          <mc:Choice Requires="wps">
            <w:drawing>
              <wp:anchor distT="0" distB="0" distL="114300" distR="114300" simplePos="0" relativeHeight="251666432" behindDoc="0" locked="0" layoutInCell="1" allowOverlap="1" wp14:anchorId="15F2991D" wp14:editId="16E89BB2">
                <wp:simplePos x="0" y="0"/>
                <wp:positionH relativeFrom="column">
                  <wp:posOffset>-3538936</wp:posOffset>
                </wp:positionH>
                <wp:positionV relativeFrom="paragraph">
                  <wp:posOffset>407035</wp:posOffset>
                </wp:positionV>
                <wp:extent cx="282021" cy="45719"/>
                <wp:effectExtent l="0" t="0" r="22860" b="12065"/>
                <wp:wrapNone/>
                <wp:docPr id="2" name="Rechthoek 62"/>
                <wp:cNvGraphicFramePr/>
                <a:graphic xmlns:a="http://schemas.openxmlformats.org/drawingml/2006/main">
                  <a:graphicData uri="http://schemas.microsoft.com/office/word/2010/wordprocessingShape">
                    <wps:wsp>
                      <wps:cNvSpPr/>
                      <wps:spPr>
                        <a:xfrm>
                          <a:off x="0" y="0"/>
                          <a:ext cx="282021" cy="45719"/>
                        </a:xfrm>
                        <a:prstGeom prst="rect">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anchor>
            </w:drawing>
          </mc:Choice>
          <mc:Fallback>
            <w:pict>
              <v:rect w14:anchorId="57B4801B" id="Rechthoek 62" o:spid="_x0000_s1026" style="position:absolute;margin-left:-278.65pt;margin-top:32.05pt;width:22.2pt;height:3.6pt;z-index:251666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" fillcolor="white [3212]" strokecolor="#7f7f7f [1612]" strokeweight="1pt"/>
            </w:pict>
          </mc:Fallback>
        </mc:AlternateContent>
      </w:r>
      <w:r w:rsidRPr="00BC7ADC">
        <w:rPr>
          <w:rFonts w:asciiTheme="majorHAnsi" w:hAnsiTheme="majorHAnsi"/>
          <w:sz w:val="19"/>
          <w:szCs w:val="19"/>
        </w:rPr>
        <w:t>In onderstaande doorsnede zijn bovenstaande componenten schematisch weergegeven.</w:t>
      </w:r>
    </w:p>
    <w:p w14:paraId="6BF8ABA9" w14:textId="77777777" w:rsidR="00E060E9" w:rsidRDefault="00E060E9" w:rsidP="001F2EC0">
      <w:pPr>
        <w:spacing w:line="260" w:lineRule="atLeast"/>
        <w:rPr>
          <w:rFonts w:asciiTheme="majorHAnsi" w:hAnsiTheme="majorHAnsi"/>
          <w:sz w:val="19"/>
          <w:szCs w:val="19"/>
        </w:rPr>
      </w:pPr>
    </w:p>
    <w:p w14:paraId="6A154125" w14:textId="4A2AEA3A" w:rsidR="001F2EC0" w:rsidRDefault="00E060E9" w:rsidP="009159F1">
      <w:pPr>
        <w:spacing w:line="260" w:lineRule="atLeast"/>
        <w:rPr>
          <w:rFonts w:asciiTheme="majorHAnsi" w:hAnsiTheme="majorHAnsi"/>
          <w:sz w:val="19"/>
          <w:szCs w:val="19"/>
        </w:rPr>
      </w:pPr>
      <w:r>
        <w:rPr>
          <w:noProof/>
        </w:rPr>
        <w:drawing>
          <wp:inline distT="0" distB="0" distL="0" distR="0" wp14:anchorId="6B689CC1" wp14:editId="506AFD1F">
            <wp:extent cx="6120130" cy="2162175"/>
            <wp:effectExtent l="0" t="0" r="0" b="9525"/>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0130" cy="2162175"/>
                    </a:xfrm>
                    <a:prstGeom prst="rect">
                      <a:avLst/>
                    </a:prstGeom>
                  </pic:spPr>
                </pic:pic>
              </a:graphicData>
            </a:graphic>
          </wp:inline>
        </w:drawing>
      </w:r>
    </w:p>
    <w:p w14:paraId="27B90716" w14:textId="0051A6F2" w:rsidR="001F2EC0" w:rsidRDefault="001F2EC0" w:rsidP="009159F1">
      <w:pPr>
        <w:spacing w:line="260" w:lineRule="atLeast"/>
        <w:rPr>
          <w:rFonts w:asciiTheme="majorHAnsi" w:hAnsiTheme="majorHAnsi"/>
          <w:sz w:val="19"/>
          <w:szCs w:val="19"/>
        </w:rPr>
      </w:pPr>
    </w:p>
    <w:p w14:paraId="577E3E1F" w14:textId="21220B8C" w:rsidR="001F2EC0" w:rsidRDefault="001F2EC0" w:rsidP="009159F1">
      <w:pPr>
        <w:spacing w:line="260" w:lineRule="atLeast"/>
        <w:rPr>
          <w:rFonts w:asciiTheme="majorHAnsi" w:hAnsiTheme="majorHAnsi"/>
          <w:sz w:val="19"/>
          <w:szCs w:val="19"/>
        </w:rPr>
      </w:pPr>
    </w:p>
    <w:p w14:paraId="3221CB62" w14:textId="55843A0E" w:rsidR="001F2EC0" w:rsidRDefault="001F2EC0" w:rsidP="009159F1">
      <w:pPr>
        <w:spacing w:line="260" w:lineRule="atLeast"/>
        <w:rPr>
          <w:rFonts w:asciiTheme="majorHAnsi" w:hAnsiTheme="majorHAnsi"/>
          <w:sz w:val="19"/>
          <w:szCs w:val="19"/>
        </w:rPr>
      </w:pPr>
    </w:p>
    <w:p w14:paraId="48A46EC3" w14:textId="3F289BE0" w:rsidR="009159F1" w:rsidRPr="001F2EC0" w:rsidRDefault="001F2EC0" w:rsidP="009159F1">
      <w:pPr>
        <w:spacing w:line="260" w:lineRule="atLeast"/>
        <w:rPr>
          <w:rFonts w:asciiTheme="majorHAnsi" w:hAnsiTheme="majorHAnsi"/>
          <w:b/>
          <w:bCs/>
          <w:sz w:val="19"/>
          <w:szCs w:val="19"/>
        </w:rPr>
      </w:pPr>
      <w:r w:rsidRPr="001F2EC0">
        <w:rPr>
          <w:rFonts w:asciiTheme="majorHAnsi" w:hAnsiTheme="majorHAnsi"/>
          <w:b/>
          <w:bCs/>
          <w:sz w:val="19"/>
          <w:szCs w:val="19"/>
        </w:rPr>
        <w:t>Onderhoud</w:t>
      </w:r>
    </w:p>
    <w:p w14:paraId="6596BFFE" w14:textId="10474D3B" w:rsidR="001F2EC0" w:rsidRDefault="001F2EC0" w:rsidP="001F2EC0">
      <w:pPr>
        <w:spacing w:line="260" w:lineRule="atLeast"/>
        <w:rPr>
          <w:rFonts w:asciiTheme="majorHAnsi" w:hAnsiTheme="majorHAnsi"/>
          <w:sz w:val="19"/>
          <w:szCs w:val="19"/>
        </w:rPr>
      </w:pPr>
      <w:r w:rsidRPr="00E8631C">
        <w:rPr>
          <w:rFonts w:asciiTheme="majorHAnsi" w:hAnsiTheme="majorHAnsi"/>
          <w:sz w:val="19"/>
          <w:szCs w:val="19"/>
        </w:rPr>
        <w:t xml:space="preserve">Op stations </w:t>
      </w:r>
      <w:r>
        <w:rPr>
          <w:rFonts w:asciiTheme="majorHAnsi" w:hAnsiTheme="majorHAnsi"/>
          <w:sz w:val="19"/>
          <w:szCs w:val="19"/>
        </w:rPr>
        <w:t xml:space="preserve">worden jaarlijks zo’n 1.200 storingen gemeld m.b.t. de </w:t>
      </w:r>
      <w:r w:rsidR="00D04F11">
        <w:rPr>
          <w:rFonts w:asciiTheme="majorHAnsi" w:hAnsiTheme="majorHAnsi"/>
          <w:sz w:val="19"/>
          <w:szCs w:val="19"/>
        </w:rPr>
        <w:t xml:space="preserve">constructie en </w:t>
      </w:r>
      <w:r>
        <w:rPr>
          <w:rFonts w:asciiTheme="majorHAnsi" w:hAnsiTheme="majorHAnsi"/>
          <w:sz w:val="19"/>
          <w:szCs w:val="19"/>
        </w:rPr>
        <w:t xml:space="preserve">bestrating. Dat zijn relatief kleine verstoringen met (per storing) geringe herstelkosten, maar met een mogelijk grote impact. Denk hierbij aan valpartijen met lichamelijk letsel maar ook aan verzakkingen van de betonconstructie.  </w:t>
      </w:r>
    </w:p>
    <w:p w14:paraId="63506337" w14:textId="77777777" w:rsidR="001F2EC0" w:rsidRDefault="001F2EC0" w:rsidP="001F2EC0">
      <w:pPr>
        <w:spacing w:line="260" w:lineRule="atLeast"/>
        <w:rPr>
          <w:rFonts w:asciiTheme="majorHAnsi" w:hAnsiTheme="majorHAnsi"/>
          <w:sz w:val="19"/>
          <w:szCs w:val="19"/>
        </w:rPr>
      </w:pPr>
      <w:r>
        <w:rPr>
          <w:rFonts w:asciiTheme="majorHAnsi" w:hAnsiTheme="majorHAnsi"/>
          <w:sz w:val="19"/>
          <w:szCs w:val="19"/>
        </w:rPr>
        <w:t xml:space="preserve">Zo’n 70-80% van de storingen vindt plaats op de perrons, de overige storingen treden op in de stationsomgeving, b.v. rijwielstallingen. </w:t>
      </w:r>
    </w:p>
    <w:p w14:paraId="0F34D294" w14:textId="77777777" w:rsidR="009159F1" w:rsidRDefault="009159F1" w:rsidP="009159F1">
      <w:pPr>
        <w:spacing w:line="260" w:lineRule="atLeast"/>
        <w:rPr>
          <w:rFonts w:asciiTheme="majorHAnsi" w:hAnsiTheme="majorHAnsi"/>
          <w:sz w:val="19"/>
          <w:szCs w:val="19"/>
        </w:rPr>
      </w:pPr>
    </w:p>
    <w:p w14:paraId="787F2F49" w14:textId="77777777" w:rsidR="009159F1" w:rsidRDefault="009159F1" w:rsidP="009159F1">
      <w:pPr>
        <w:spacing w:line="260" w:lineRule="atLeast"/>
        <w:rPr>
          <w:rFonts w:asciiTheme="majorHAnsi" w:hAnsiTheme="majorHAnsi"/>
          <w:sz w:val="19"/>
          <w:szCs w:val="19"/>
        </w:rPr>
      </w:pPr>
      <w:r>
        <w:rPr>
          <w:rFonts w:asciiTheme="majorHAnsi" w:hAnsiTheme="majorHAnsi"/>
          <w:sz w:val="19"/>
          <w:szCs w:val="19"/>
        </w:rPr>
        <w:t>Aan de rand van het perron sluit de bestrating aan op de keerwand (scheiding tussen perron en spoorbaan). Deze keerwand kan ook de oorzaak zijn van verstoringen aan de bestrating.</w:t>
      </w:r>
    </w:p>
    <w:p w14:paraId="4245F436" w14:textId="6EC4D88E" w:rsidR="009159F1" w:rsidRDefault="009159F1" w:rsidP="009159F1">
      <w:pPr>
        <w:spacing w:line="260" w:lineRule="atLeast"/>
        <w:rPr>
          <w:rFonts w:asciiTheme="majorHAnsi" w:hAnsiTheme="majorHAnsi"/>
          <w:sz w:val="19"/>
          <w:szCs w:val="19"/>
        </w:rPr>
      </w:pPr>
      <w:r>
        <w:rPr>
          <w:rFonts w:asciiTheme="majorHAnsi" w:hAnsiTheme="majorHAnsi"/>
          <w:sz w:val="19"/>
          <w:szCs w:val="19"/>
        </w:rPr>
        <w:t>Zo kan de naad tussen twee</w:t>
      </w:r>
      <w:r w:rsidR="00D04F11">
        <w:rPr>
          <w:rFonts w:asciiTheme="majorHAnsi" w:hAnsiTheme="majorHAnsi"/>
          <w:sz w:val="19"/>
          <w:szCs w:val="19"/>
        </w:rPr>
        <w:t xml:space="preserve"> betonnen </w:t>
      </w:r>
      <w:r>
        <w:rPr>
          <w:rFonts w:asciiTheme="majorHAnsi" w:hAnsiTheme="majorHAnsi"/>
          <w:sz w:val="19"/>
          <w:szCs w:val="19"/>
        </w:rPr>
        <w:t>keerwand-elementen niet goed afdichten waardoor zand wegspoelt en de bestrating gaat verzakken (“lekke keerwand”). Ook kan de gehele keerwand verzakken of kantelen met gevolgen voor de naastgelegen bestrating. Herstel van keerwanden is specialistisch werk dat niet door “doorsnee” bestratingsbedrijven of groenbedrijven wordt uitgevoerd.</w:t>
      </w:r>
    </w:p>
    <w:p w14:paraId="642D7D12" w14:textId="77777777" w:rsidR="009159F1" w:rsidRDefault="009159F1" w:rsidP="009159F1">
      <w:pPr>
        <w:spacing w:line="260" w:lineRule="atLeast"/>
        <w:rPr>
          <w:rFonts w:asciiTheme="majorHAnsi" w:hAnsiTheme="majorHAnsi"/>
          <w:b/>
          <w:sz w:val="20"/>
          <w:szCs w:val="20"/>
        </w:rPr>
      </w:pPr>
    </w:p>
    <w:p w14:paraId="1E77790B" w14:textId="77777777" w:rsidR="007D1DC1" w:rsidRDefault="007D1DC1" w:rsidP="00361F9A">
      <w:pPr>
        <w:spacing w:line="260" w:lineRule="atLeast"/>
        <w:rPr>
          <w:rFonts w:asciiTheme="majorHAnsi" w:hAnsiTheme="majorHAnsi"/>
          <w:b/>
          <w:sz w:val="20"/>
          <w:szCs w:val="20"/>
        </w:rPr>
      </w:pPr>
      <w:r>
        <w:rPr>
          <w:rFonts w:asciiTheme="majorHAnsi" w:hAnsiTheme="majorHAnsi"/>
          <w:b/>
          <w:sz w:val="20"/>
          <w:szCs w:val="20"/>
        </w:rPr>
        <w:t>Historie</w:t>
      </w:r>
    </w:p>
    <w:p w14:paraId="686B54FD" w14:textId="6170146B" w:rsidR="007D1DC1" w:rsidRDefault="007D1DC1" w:rsidP="00361F9A">
      <w:pPr>
        <w:spacing w:line="260" w:lineRule="atLeast"/>
        <w:rPr>
          <w:rFonts w:asciiTheme="majorHAnsi" w:hAnsiTheme="majorHAnsi"/>
          <w:sz w:val="19"/>
          <w:szCs w:val="19"/>
        </w:rPr>
      </w:pPr>
      <w:r>
        <w:rPr>
          <w:rFonts w:asciiTheme="majorHAnsi" w:hAnsiTheme="majorHAnsi"/>
          <w:sz w:val="19"/>
          <w:szCs w:val="19"/>
        </w:rPr>
        <w:t xml:space="preserve">De afgelopen jaren is er, in afstemming </w:t>
      </w:r>
      <w:r w:rsidR="0063115C">
        <w:rPr>
          <w:rFonts w:asciiTheme="majorHAnsi" w:hAnsiTheme="majorHAnsi"/>
          <w:sz w:val="19"/>
          <w:szCs w:val="19"/>
        </w:rPr>
        <w:t>tussen</w:t>
      </w:r>
      <w:r>
        <w:rPr>
          <w:rFonts w:asciiTheme="majorHAnsi" w:hAnsiTheme="majorHAnsi"/>
          <w:sz w:val="19"/>
          <w:szCs w:val="19"/>
        </w:rPr>
        <w:t xml:space="preserve"> </w:t>
      </w:r>
      <w:r w:rsidR="001A2566">
        <w:rPr>
          <w:rFonts w:asciiTheme="majorHAnsi" w:hAnsiTheme="majorHAnsi"/>
          <w:sz w:val="19"/>
          <w:szCs w:val="19"/>
        </w:rPr>
        <w:t>ProRail</w:t>
      </w:r>
      <w:r w:rsidR="0063115C">
        <w:rPr>
          <w:rFonts w:asciiTheme="majorHAnsi" w:hAnsiTheme="majorHAnsi"/>
          <w:sz w:val="19"/>
          <w:szCs w:val="19"/>
        </w:rPr>
        <w:t xml:space="preserve"> en NS Stations</w:t>
      </w:r>
      <w:r w:rsidR="001A2566">
        <w:rPr>
          <w:rFonts w:asciiTheme="majorHAnsi" w:hAnsiTheme="majorHAnsi"/>
          <w:sz w:val="19"/>
          <w:szCs w:val="19"/>
        </w:rPr>
        <w:t xml:space="preserve">, een tweedeling gemaakt. Storingen aan de bestrating op de perrons werden door twee </w:t>
      </w:r>
      <w:r w:rsidR="00A66057">
        <w:rPr>
          <w:rFonts w:asciiTheme="majorHAnsi" w:hAnsiTheme="majorHAnsi"/>
          <w:sz w:val="19"/>
          <w:szCs w:val="19"/>
        </w:rPr>
        <w:t xml:space="preserve">(civieltechnische) </w:t>
      </w:r>
      <w:r w:rsidR="001A2566">
        <w:rPr>
          <w:rFonts w:asciiTheme="majorHAnsi" w:hAnsiTheme="majorHAnsi"/>
          <w:sz w:val="19"/>
          <w:szCs w:val="19"/>
        </w:rPr>
        <w:t xml:space="preserve">aannemers opgelost die door ProRail zijn gecontracteerd. Deze aannemers zijn </w:t>
      </w:r>
      <w:proofErr w:type="gramStart"/>
      <w:r w:rsidR="001A2566">
        <w:rPr>
          <w:rFonts w:asciiTheme="majorHAnsi" w:hAnsiTheme="majorHAnsi"/>
          <w:sz w:val="19"/>
          <w:szCs w:val="19"/>
        </w:rPr>
        <w:t>tevens</w:t>
      </w:r>
      <w:proofErr w:type="gramEnd"/>
      <w:r w:rsidR="001A2566">
        <w:rPr>
          <w:rFonts w:asciiTheme="majorHAnsi" w:hAnsiTheme="majorHAnsi"/>
          <w:sz w:val="19"/>
          <w:szCs w:val="19"/>
        </w:rPr>
        <w:t xml:space="preserve"> verantwoordelijk voor verstoringen aan de keerwanden</w:t>
      </w:r>
      <w:r w:rsidR="00065EB5">
        <w:rPr>
          <w:rFonts w:asciiTheme="majorHAnsi" w:hAnsiTheme="majorHAnsi"/>
          <w:sz w:val="19"/>
          <w:szCs w:val="19"/>
        </w:rPr>
        <w:t xml:space="preserve"> en constructie (denk aan betonnen jukkenperrons)</w:t>
      </w:r>
      <w:r w:rsidR="001A2566">
        <w:rPr>
          <w:rFonts w:asciiTheme="majorHAnsi" w:hAnsiTheme="majorHAnsi"/>
          <w:sz w:val="19"/>
          <w:szCs w:val="19"/>
        </w:rPr>
        <w:t>.</w:t>
      </w:r>
    </w:p>
    <w:p w14:paraId="78A85E60" w14:textId="12E924E1" w:rsidR="001A2566" w:rsidRDefault="001A2566" w:rsidP="00361F9A">
      <w:pPr>
        <w:spacing w:line="260" w:lineRule="atLeast"/>
        <w:rPr>
          <w:rFonts w:asciiTheme="majorHAnsi" w:hAnsiTheme="majorHAnsi"/>
          <w:sz w:val="19"/>
          <w:szCs w:val="19"/>
        </w:rPr>
      </w:pPr>
      <w:r>
        <w:rPr>
          <w:rFonts w:asciiTheme="majorHAnsi" w:hAnsiTheme="majorHAnsi"/>
          <w:sz w:val="19"/>
          <w:szCs w:val="19"/>
        </w:rPr>
        <w:t xml:space="preserve">Bestratingsstoringen elders op het station (b.v. </w:t>
      </w:r>
      <w:r w:rsidR="0063115C">
        <w:rPr>
          <w:rFonts w:asciiTheme="majorHAnsi" w:hAnsiTheme="majorHAnsi"/>
          <w:sz w:val="19"/>
          <w:szCs w:val="19"/>
        </w:rPr>
        <w:t xml:space="preserve">in </w:t>
      </w:r>
      <w:r>
        <w:rPr>
          <w:rFonts w:asciiTheme="majorHAnsi" w:hAnsiTheme="majorHAnsi"/>
          <w:sz w:val="19"/>
          <w:szCs w:val="19"/>
        </w:rPr>
        <w:t>rijwielstallingen), werden opgelost door de</w:t>
      </w:r>
      <w:r w:rsidR="00292ABC">
        <w:rPr>
          <w:rFonts w:asciiTheme="majorHAnsi" w:hAnsiTheme="majorHAnsi"/>
          <w:sz w:val="19"/>
          <w:szCs w:val="19"/>
        </w:rPr>
        <w:t xml:space="preserve"> bedrijven</w:t>
      </w:r>
      <w:r w:rsidR="00292ABC" w:rsidRPr="00501F7D">
        <w:rPr>
          <w:rFonts w:asciiTheme="majorHAnsi" w:hAnsiTheme="majorHAnsi"/>
          <w:sz w:val="19"/>
          <w:szCs w:val="19"/>
        </w:rPr>
        <w:t xml:space="preserve"> di</w:t>
      </w:r>
      <w:r>
        <w:rPr>
          <w:rFonts w:asciiTheme="majorHAnsi" w:hAnsiTheme="majorHAnsi"/>
          <w:sz w:val="19"/>
          <w:szCs w:val="19"/>
        </w:rPr>
        <w:t>e door NS Stations zijn gecontracteerd</w:t>
      </w:r>
      <w:r w:rsidR="00292ABC">
        <w:rPr>
          <w:rFonts w:asciiTheme="majorHAnsi" w:hAnsiTheme="majorHAnsi"/>
          <w:sz w:val="19"/>
          <w:szCs w:val="19"/>
        </w:rPr>
        <w:t xml:space="preserve"> voor het groenonderhoud</w:t>
      </w:r>
      <w:r>
        <w:rPr>
          <w:rFonts w:asciiTheme="majorHAnsi" w:hAnsiTheme="majorHAnsi"/>
          <w:sz w:val="19"/>
          <w:szCs w:val="19"/>
        </w:rPr>
        <w:t>.</w:t>
      </w:r>
    </w:p>
    <w:p w14:paraId="35645848" w14:textId="315C2867" w:rsidR="0063115C" w:rsidRDefault="0028580E" w:rsidP="00361F9A">
      <w:pPr>
        <w:spacing w:line="260" w:lineRule="atLeast"/>
        <w:rPr>
          <w:rFonts w:asciiTheme="majorHAnsi" w:hAnsiTheme="majorHAnsi"/>
          <w:b/>
          <w:sz w:val="20"/>
          <w:szCs w:val="20"/>
        </w:rPr>
      </w:pPr>
      <w:r w:rsidRPr="0028580E">
        <w:rPr>
          <w:rFonts w:asciiTheme="majorHAnsi" w:hAnsiTheme="majorHAnsi"/>
          <w:b/>
          <w:noProof/>
          <w:sz w:val="20"/>
          <w:szCs w:val="20"/>
          <w:lang w:eastAsia="nl-NL"/>
        </w:rPr>
        <mc:AlternateContent>
          <mc:Choice Requires="wps">
            <w:drawing>
              <wp:anchor distT="0" distB="0" distL="114300" distR="114300" simplePos="0" relativeHeight="251664384" behindDoc="0" locked="0" layoutInCell="1" allowOverlap="1" wp14:anchorId="03D05CB9" wp14:editId="6B81CDAA">
                <wp:simplePos x="0" y="0"/>
                <wp:positionH relativeFrom="column">
                  <wp:posOffset>-3538936</wp:posOffset>
                </wp:positionH>
                <wp:positionV relativeFrom="paragraph">
                  <wp:posOffset>407035</wp:posOffset>
                </wp:positionV>
                <wp:extent cx="282021" cy="45719"/>
                <wp:effectExtent l="0" t="0" r="22860" b="12065"/>
                <wp:wrapNone/>
                <wp:docPr id="63" name="Rechthoek 62"/>
                <wp:cNvGraphicFramePr/>
                <a:graphic xmlns:a="http://schemas.openxmlformats.org/drawingml/2006/main">
                  <a:graphicData uri="http://schemas.microsoft.com/office/word/2010/wordprocessingShape">
                    <wps:wsp>
                      <wps:cNvSpPr/>
                      <wps:spPr>
                        <a:xfrm>
                          <a:off x="0" y="0"/>
                          <a:ext cx="282021" cy="45719"/>
                        </a:xfrm>
                        <a:prstGeom prst="rect">
                          <a:avLst/>
                        </a:prstGeom>
                        <a:solidFill>
                          <a:schemeClr val="bg1"/>
                        </a:solidFill>
                        <a:ln>
                          <a:solidFill>
                            <a:schemeClr val="bg1">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14:sizeRelH relativeFrom="margin">
                  <wp14:pctWidth>0</wp14:pctWidth>
                </wp14:sizeRelH>
              </wp:anchor>
            </w:drawing>
          </mc:Choice>
          <mc:Fallback>
            <w:pict>
              <v:rect w14:anchorId="7F56FD71" id="Rechthoek 62" o:spid="_x0000_s1026" style="position:absolute;margin-left:-278.65pt;margin-top:32.05pt;width:22.2pt;height:3.6pt;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" fillcolor="white [3212]" strokecolor="#7f7f7f [1612]" strokeweight="1pt"/>
            </w:pict>
          </mc:Fallback>
        </mc:AlternateContent>
      </w:r>
    </w:p>
    <w:p w14:paraId="659B9EFE" w14:textId="77777777" w:rsidR="007A3C8B" w:rsidRPr="007A3C8B" w:rsidRDefault="007A3C8B" w:rsidP="00361F9A">
      <w:pPr>
        <w:spacing w:line="260" w:lineRule="atLeast"/>
        <w:rPr>
          <w:rFonts w:asciiTheme="majorHAnsi" w:hAnsiTheme="majorHAnsi"/>
          <w:sz w:val="19"/>
          <w:szCs w:val="19"/>
        </w:rPr>
      </w:pPr>
      <w:r w:rsidRPr="007A3C8B">
        <w:rPr>
          <w:rFonts w:asciiTheme="majorHAnsi" w:hAnsiTheme="majorHAnsi"/>
          <w:b/>
          <w:sz w:val="20"/>
          <w:szCs w:val="20"/>
        </w:rPr>
        <w:t>Nieuwe procesafspraken</w:t>
      </w:r>
    </w:p>
    <w:p w14:paraId="1E2F5223" w14:textId="4C8A153E" w:rsidR="007A3C8B" w:rsidRDefault="007A3C8B" w:rsidP="00361F9A">
      <w:pPr>
        <w:spacing w:line="260" w:lineRule="atLeast"/>
        <w:rPr>
          <w:rFonts w:asciiTheme="majorHAnsi" w:hAnsiTheme="majorHAnsi"/>
          <w:sz w:val="19"/>
          <w:szCs w:val="19"/>
        </w:rPr>
      </w:pPr>
      <w:r>
        <w:rPr>
          <w:rFonts w:asciiTheme="majorHAnsi" w:hAnsiTheme="majorHAnsi"/>
          <w:sz w:val="19"/>
          <w:szCs w:val="19"/>
        </w:rPr>
        <w:t>ProRail</w:t>
      </w:r>
      <w:r w:rsidR="0063115C">
        <w:rPr>
          <w:rFonts w:asciiTheme="majorHAnsi" w:hAnsiTheme="majorHAnsi"/>
          <w:sz w:val="19"/>
          <w:szCs w:val="19"/>
        </w:rPr>
        <w:t xml:space="preserve"> en NS Stations hebben</w:t>
      </w:r>
      <w:r>
        <w:rPr>
          <w:rFonts w:asciiTheme="majorHAnsi" w:hAnsiTheme="majorHAnsi"/>
          <w:sz w:val="19"/>
          <w:szCs w:val="19"/>
        </w:rPr>
        <w:t xml:space="preserve"> nieuwe afspraken gemaakt over het beheer van bestrating</w:t>
      </w:r>
      <w:r w:rsidR="00D8695E">
        <w:rPr>
          <w:rFonts w:asciiTheme="majorHAnsi" w:hAnsiTheme="majorHAnsi"/>
          <w:sz w:val="19"/>
          <w:szCs w:val="19"/>
        </w:rPr>
        <w:t xml:space="preserve"> en keerwanden</w:t>
      </w:r>
      <w:r>
        <w:rPr>
          <w:rFonts w:asciiTheme="majorHAnsi" w:hAnsiTheme="majorHAnsi"/>
          <w:sz w:val="19"/>
          <w:szCs w:val="19"/>
        </w:rPr>
        <w:t xml:space="preserve"> op de stations.</w:t>
      </w:r>
    </w:p>
    <w:p w14:paraId="186ED6B8" w14:textId="77777777" w:rsidR="0063115C" w:rsidRDefault="0063115C" w:rsidP="00361F9A">
      <w:pPr>
        <w:spacing w:line="260" w:lineRule="atLeast"/>
        <w:rPr>
          <w:rFonts w:asciiTheme="majorHAnsi" w:hAnsiTheme="majorHAnsi"/>
          <w:sz w:val="19"/>
          <w:szCs w:val="19"/>
        </w:rPr>
      </w:pPr>
    </w:p>
    <w:p w14:paraId="6F3007B0" w14:textId="77777777" w:rsidR="00B30A92" w:rsidRDefault="00B30A92" w:rsidP="00361F9A">
      <w:pPr>
        <w:spacing w:line="260" w:lineRule="atLeast"/>
        <w:rPr>
          <w:rFonts w:asciiTheme="majorHAnsi" w:hAnsiTheme="majorHAnsi"/>
          <w:sz w:val="19"/>
          <w:szCs w:val="19"/>
        </w:rPr>
      </w:pPr>
      <w:r>
        <w:rPr>
          <w:rFonts w:asciiTheme="majorHAnsi" w:hAnsiTheme="majorHAnsi"/>
          <w:sz w:val="19"/>
          <w:szCs w:val="19"/>
        </w:rPr>
        <w:t>De basis-afspraak is dat :</w:t>
      </w:r>
    </w:p>
    <w:p w14:paraId="20A3E9A5" w14:textId="1A502C54" w:rsidR="0063115C" w:rsidRPr="0063115C" w:rsidRDefault="00B30A92" w:rsidP="0063115C">
      <w:pPr>
        <w:pStyle w:val="Lijstalinea"/>
        <w:numPr>
          <w:ilvl w:val="0"/>
          <w:numId w:val="4"/>
        </w:numPr>
        <w:spacing w:line="260" w:lineRule="atLeast"/>
        <w:rPr>
          <w:rFonts w:asciiTheme="majorHAnsi" w:hAnsiTheme="majorHAnsi"/>
          <w:sz w:val="19"/>
          <w:szCs w:val="19"/>
        </w:rPr>
      </w:pPr>
      <w:r w:rsidRPr="00EA18B8">
        <w:rPr>
          <w:rFonts w:asciiTheme="majorHAnsi" w:hAnsiTheme="majorHAnsi"/>
          <w:b/>
          <w:i/>
          <w:sz w:val="19"/>
          <w:szCs w:val="19"/>
        </w:rPr>
        <w:t>ProRail</w:t>
      </w:r>
      <w:r>
        <w:rPr>
          <w:rFonts w:asciiTheme="majorHAnsi" w:hAnsiTheme="majorHAnsi"/>
          <w:sz w:val="19"/>
          <w:szCs w:val="19"/>
        </w:rPr>
        <w:t xml:space="preserve"> de aanleg</w:t>
      </w:r>
      <w:r w:rsidR="001B462B">
        <w:rPr>
          <w:rFonts w:asciiTheme="majorHAnsi" w:hAnsiTheme="majorHAnsi"/>
          <w:sz w:val="19"/>
          <w:szCs w:val="19"/>
        </w:rPr>
        <w:t>, herstraten</w:t>
      </w:r>
      <w:r w:rsidR="00D04F11">
        <w:rPr>
          <w:rFonts w:asciiTheme="majorHAnsi" w:hAnsiTheme="majorHAnsi"/>
          <w:sz w:val="19"/>
          <w:szCs w:val="19"/>
        </w:rPr>
        <w:t xml:space="preserve"> grote oppervlakken</w:t>
      </w:r>
      <w:r>
        <w:rPr>
          <w:rFonts w:asciiTheme="majorHAnsi" w:hAnsiTheme="majorHAnsi"/>
          <w:sz w:val="19"/>
          <w:szCs w:val="19"/>
        </w:rPr>
        <w:t xml:space="preserve"> en gehele vervanging van de bestrating</w:t>
      </w:r>
      <w:r w:rsidR="00D8695E">
        <w:rPr>
          <w:rFonts w:asciiTheme="majorHAnsi" w:hAnsiTheme="majorHAnsi"/>
          <w:sz w:val="19"/>
          <w:szCs w:val="19"/>
        </w:rPr>
        <w:t xml:space="preserve"> en keerwand</w:t>
      </w:r>
      <w:r>
        <w:rPr>
          <w:rFonts w:asciiTheme="majorHAnsi" w:hAnsiTheme="majorHAnsi"/>
          <w:sz w:val="19"/>
          <w:szCs w:val="19"/>
        </w:rPr>
        <w:t xml:space="preserve"> uitvoert;</w:t>
      </w:r>
    </w:p>
    <w:p w14:paraId="4B471869" w14:textId="4C663DD3" w:rsidR="00965C80" w:rsidRDefault="00B30A92" w:rsidP="00B30A92">
      <w:pPr>
        <w:pStyle w:val="Lijstalinea"/>
        <w:numPr>
          <w:ilvl w:val="0"/>
          <w:numId w:val="4"/>
        </w:numPr>
        <w:spacing w:line="260" w:lineRule="atLeast"/>
        <w:rPr>
          <w:rFonts w:asciiTheme="majorHAnsi" w:hAnsiTheme="majorHAnsi"/>
          <w:sz w:val="19"/>
          <w:szCs w:val="19"/>
        </w:rPr>
      </w:pPr>
      <w:r w:rsidRPr="00EA18B8">
        <w:rPr>
          <w:rFonts w:asciiTheme="majorHAnsi" w:hAnsiTheme="majorHAnsi"/>
          <w:b/>
          <w:i/>
          <w:sz w:val="19"/>
          <w:szCs w:val="19"/>
        </w:rPr>
        <w:t>NS Stations</w:t>
      </w:r>
      <w:r w:rsidRPr="00B30A92">
        <w:rPr>
          <w:rFonts w:asciiTheme="majorHAnsi" w:hAnsiTheme="majorHAnsi"/>
          <w:sz w:val="19"/>
          <w:szCs w:val="19"/>
        </w:rPr>
        <w:t xml:space="preserve"> het dagelijks beheer doet, zoals schoonmaak, onkruid vrij houden</w:t>
      </w:r>
      <w:r>
        <w:rPr>
          <w:rFonts w:asciiTheme="majorHAnsi" w:hAnsiTheme="majorHAnsi"/>
          <w:sz w:val="19"/>
          <w:szCs w:val="19"/>
        </w:rPr>
        <w:t>, ophalen van (delen van) de bestrating</w:t>
      </w:r>
      <w:r w:rsidRPr="00B30A92">
        <w:rPr>
          <w:rFonts w:asciiTheme="majorHAnsi" w:hAnsiTheme="majorHAnsi"/>
          <w:sz w:val="19"/>
          <w:szCs w:val="19"/>
        </w:rPr>
        <w:t xml:space="preserve"> en </w:t>
      </w:r>
      <w:r w:rsidR="00A66057">
        <w:rPr>
          <w:rFonts w:asciiTheme="majorHAnsi" w:hAnsiTheme="majorHAnsi"/>
          <w:sz w:val="19"/>
          <w:szCs w:val="19"/>
        </w:rPr>
        <w:t xml:space="preserve">al het </w:t>
      </w:r>
      <w:r w:rsidRPr="00B30A92">
        <w:rPr>
          <w:rFonts w:asciiTheme="majorHAnsi" w:hAnsiTheme="majorHAnsi"/>
          <w:sz w:val="19"/>
          <w:szCs w:val="19"/>
        </w:rPr>
        <w:t>storingsherstel</w:t>
      </w:r>
      <w:r>
        <w:rPr>
          <w:rFonts w:asciiTheme="majorHAnsi" w:hAnsiTheme="majorHAnsi"/>
          <w:sz w:val="19"/>
          <w:szCs w:val="19"/>
        </w:rPr>
        <w:t>.</w:t>
      </w:r>
    </w:p>
    <w:p w14:paraId="34111924" w14:textId="77777777" w:rsidR="00D8695E" w:rsidRDefault="00EA18B8" w:rsidP="00B30A92">
      <w:pPr>
        <w:spacing w:line="260" w:lineRule="atLeast"/>
        <w:rPr>
          <w:rFonts w:asciiTheme="majorHAnsi" w:hAnsiTheme="majorHAnsi"/>
          <w:sz w:val="19"/>
          <w:szCs w:val="19"/>
        </w:rPr>
      </w:pPr>
      <w:r>
        <w:rPr>
          <w:rFonts w:asciiTheme="majorHAnsi" w:hAnsiTheme="majorHAnsi"/>
          <w:sz w:val="19"/>
          <w:szCs w:val="19"/>
        </w:rPr>
        <w:t xml:space="preserve">In onderstaande afbeelding zijn de activiteiten van ProRail in </w:t>
      </w:r>
      <w:r w:rsidRPr="003C6B69">
        <w:rPr>
          <w:rFonts w:asciiTheme="majorHAnsi" w:hAnsiTheme="majorHAnsi"/>
          <w:sz w:val="19"/>
          <w:szCs w:val="19"/>
          <w:shd w:val="clear" w:color="auto" w:fill="FFCCCC"/>
        </w:rPr>
        <w:t>roze</w:t>
      </w:r>
      <w:r>
        <w:rPr>
          <w:rFonts w:asciiTheme="majorHAnsi" w:hAnsiTheme="majorHAnsi"/>
          <w:sz w:val="19"/>
          <w:szCs w:val="19"/>
        </w:rPr>
        <w:t xml:space="preserve"> weergegeven en van NS Stations in </w:t>
      </w:r>
      <w:r w:rsidRPr="003C6B69">
        <w:rPr>
          <w:rFonts w:asciiTheme="majorHAnsi" w:hAnsiTheme="majorHAnsi"/>
          <w:sz w:val="19"/>
          <w:szCs w:val="19"/>
          <w:shd w:val="clear" w:color="auto" w:fill="FFFFCC"/>
        </w:rPr>
        <w:t>geel</w:t>
      </w:r>
      <w:r>
        <w:rPr>
          <w:rFonts w:asciiTheme="majorHAnsi" w:hAnsiTheme="majorHAnsi"/>
          <w:sz w:val="19"/>
          <w:szCs w:val="19"/>
        </w:rPr>
        <w:t>.</w:t>
      </w:r>
      <w:r w:rsidR="00D8695E">
        <w:rPr>
          <w:rFonts w:asciiTheme="majorHAnsi" w:hAnsiTheme="majorHAnsi"/>
          <w:sz w:val="19"/>
          <w:szCs w:val="19"/>
        </w:rPr>
        <w:t xml:space="preserve"> </w:t>
      </w:r>
    </w:p>
    <w:p w14:paraId="0EFE3FEA" w14:textId="1195F8C7" w:rsidR="00EA18B8" w:rsidRDefault="00D8695E" w:rsidP="00B30A92">
      <w:pPr>
        <w:spacing w:line="260" w:lineRule="atLeast"/>
        <w:rPr>
          <w:rFonts w:asciiTheme="majorHAnsi" w:hAnsiTheme="majorHAnsi"/>
          <w:sz w:val="19"/>
          <w:szCs w:val="19"/>
        </w:rPr>
      </w:pPr>
      <w:r>
        <w:rPr>
          <w:rFonts w:asciiTheme="majorHAnsi" w:hAnsiTheme="majorHAnsi"/>
          <w:sz w:val="19"/>
          <w:szCs w:val="19"/>
        </w:rPr>
        <w:t>Aan het einde van dit memo zijn relevante afbeeldingen in een groter formaat weergegeven.</w:t>
      </w:r>
    </w:p>
    <w:p w14:paraId="417596BA" w14:textId="77777777" w:rsidR="00A66057" w:rsidRDefault="00A66057" w:rsidP="00B30A92">
      <w:pPr>
        <w:spacing w:line="260" w:lineRule="atLeast"/>
        <w:rPr>
          <w:rFonts w:asciiTheme="majorHAnsi" w:hAnsiTheme="majorHAnsi"/>
          <w:sz w:val="19"/>
          <w:szCs w:val="19"/>
        </w:rPr>
      </w:pPr>
    </w:p>
    <w:p w14:paraId="17BDCF87" w14:textId="0D59F004" w:rsidR="00A66057" w:rsidRDefault="00A66057" w:rsidP="00B30A92">
      <w:pPr>
        <w:spacing w:line="260" w:lineRule="atLeast"/>
        <w:rPr>
          <w:noProof/>
        </w:rPr>
      </w:pPr>
      <w:r>
        <w:rPr>
          <w:noProof/>
        </w:rPr>
        <w:lastRenderedPageBreak/>
        <w:drawing>
          <wp:inline distT="0" distB="0" distL="0" distR="0" wp14:anchorId="4E597549" wp14:editId="0D730BBD">
            <wp:extent cx="6120130" cy="3352165"/>
            <wp:effectExtent l="0" t="0" r="0" b="635"/>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0130" cy="3352165"/>
                    </a:xfrm>
                    <a:prstGeom prst="rect">
                      <a:avLst/>
                    </a:prstGeom>
                  </pic:spPr>
                </pic:pic>
              </a:graphicData>
            </a:graphic>
          </wp:inline>
        </w:drawing>
      </w:r>
    </w:p>
    <w:p w14:paraId="6CF5B6FD" w14:textId="77777777" w:rsidR="00B80514" w:rsidRPr="0024034C" w:rsidRDefault="0024034C" w:rsidP="00B30A92">
      <w:pPr>
        <w:spacing w:line="260" w:lineRule="atLeast"/>
        <w:rPr>
          <w:rFonts w:asciiTheme="majorHAnsi" w:hAnsiTheme="majorHAnsi"/>
          <w:b/>
          <w:sz w:val="19"/>
          <w:szCs w:val="19"/>
        </w:rPr>
      </w:pPr>
      <w:r w:rsidRPr="0024034C">
        <w:rPr>
          <w:rFonts w:asciiTheme="majorHAnsi" w:hAnsiTheme="majorHAnsi"/>
          <w:b/>
          <w:sz w:val="19"/>
          <w:szCs w:val="19"/>
        </w:rPr>
        <w:t>Veranderingen in proces storingsherstel</w:t>
      </w:r>
    </w:p>
    <w:p w14:paraId="297A0651" w14:textId="28B0E3C2" w:rsidR="00B30A92" w:rsidRDefault="00B30A92" w:rsidP="00B30A92">
      <w:pPr>
        <w:spacing w:line="260" w:lineRule="atLeast"/>
        <w:rPr>
          <w:rFonts w:asciiTheme="majorHAnsi" w:hAnsiTheme="majorHAnsi"/>
          <w:sz w:val="19"/>
          <w:szCs w:val="19"/>
        </w:rPr>
      </w:pPr>
      <w:r>
        <w:rPr>
          <w:rFonts w:asciiTheme="majorHAnsi" w:hAnsiTheme="majorHAnsi"/>
          <w:sz w:val="19"/>
          <w:szCs w:val="19"/>
        </w:rPr>
        <w:t>De meeste van bovenstaande activiteiten zijn nu ook al op deze wijze ingericht. Met name rond storingsherstel z</w:t>
      </w:r>
      <w:r w:rsidR="009634CD">
        <w:rPr>
          <w:rFonts w:asciiTheme="majorHAnsi" w:hAnsiTheme="majorHAnsi"/>
          <w:sz w:val="19"/>
          <w:szCs w:val="19"/>
        </w:rPr>
        <w:t>ijn</w:t>
      </w:r>
      <w:r>
        <w:rPr>
          <w:rFonts w:asciiTheme="majorHAnsi" w:hAnsiTheme="majorHAnsi"/>
          <w:sz w:val="19"/>
          <w:szCs w:val="19"/>
        </w:rPr>
        <w:t xml:space="preserve"> er in</w:t>
      </w:r>
      <w:r w:rsidR="009634CD">
        <w:rPr>
          <w:rFonts w:asciiTheme="majorHAnsi" w:hAnsiTheme="majorHAnsi"/>
          <w:sz w:val="19"/>
          <w:szCs w:val="19"/>
        </w:rPr>
        <w:t xml:space="preserve"> </w:t>
      </w:r>
      <w:proofErr w:type="gramStart"/>
      <w:r w:rsidR="009634CD">
        <w:rPr>
          <w:rFonts w:asciiTheme="majorHAnsi" w:hAnsiTheme="majorHAnsi"/>
          <w:sz w:val="19"/>
          <w:szCs w:val="19"/>
        </w:rPr>
        <w:t>de</w:t>
      </w:r>
      <w:r>
        <w:rPr>
          <w:rFonts w:asciiTheme="majorHAnsi" w:hAnsiTheme="majorHAnsi"/>
          <w:sz w:val="19"/>
          <w:szCs w:val="19"/>
        </w:rPr>
        <w:t xml:space="preserve">  praktijk</w:t>
      </w:r>
      <w:proofErr w:type="gramEnd"/>
      <w:r>
        <w:rPr>
          <w:rFonts w:asciiTheme="majorHAnsi" w:hAnsiTheme="majorHAnsi"/>
          <w:sz w:val="19"/>
          <w:szCs w:val="19"/>
        </w:rPr>
        <w:t xml:space="preserve"> een aantal wijzigingen doorgevoerd.</w:t>
      </w:r>
    </w:p>
    <w:p w14:paraId="49511563" w14:textId="77777777" w:rsidR="00B30A92" w:rsidRDefault="00B30A92" w:rsidP="00B30A92">
      <w:pPr>
        <w:spacing w:line="260" w:lineRule="atLeast"/>
        <w:rPr>
          <w:rFonts w:asciiTheme="majorHAnsi" w:hAnsiTheme="majorHAnsi"/>
          <w:sz w:val="19"/>
          <w:szCs w:val="19"/>
        </w:rPr>
      </w:pPr>
    </w:p>
    <w:p w14:paraId="46AE4723" w14:textId="401825A7" w:rsidR="00EA18B8" w:rsidRDefault="00B80514" w:rsidP="00B30A92">
      <w:pPr>
        <w:spacing w:line="260" w:lineRule="atLeast"/>
        <w:rPr>
          <w:rFonts w:asciiTheme="majorHAnsi" w:hAnsiTheme="majorHAnsi"/>
          <w:sz w:val="19"/>
          <w:szCs w:val="19"/>
        </w:rPr>
      </w:pPr>
      <w:r>
        <w:rPr>
          <w:rFonts w:asciiTheme="majorHAnsi" w:hAnsiTheme="majorHAnsi"/>
          <w:sz w:val="19"/>
          <w:szCs w:val="19"/>
        </w:rPr>
        <w:t xml:space="preserve">De Servicedesk van NS Stations zal </w:t>
      </w:r>
      <w:r w:rsidR="00FF51D0" w:rsidRPr="00FF51D0">
        <w:rPr>
          <w:rFonts w:asciiTheme="majorHAnsi" w:hAnsiTheme="majorHAnsi"/>
          <w:b/>
          <w:bCs/>
          <w:sz w:val="19"/>
          <w:szCs w:val="19"/>
        </w:rPr>
        <w:t>ALLE</w:t>
      </w:r>
      <w:r>
        <w:rPr>
          <w:rFonts w:asciiTheme="majorHAnsi" w:hAnsiTheme="majorHAnsi"/>
          <w:sz w:val="19"/>
          <w:szCs w:val="19"/>
        </w:rPr>
        <w:t xml:space="preserve"> gemelde storingen aan </w:t>
      </w:r>
      <w:r w:rsidR="00021535" w:rsidRPr="00021535">
        <w:rPr>
          <w:rFonts w:asciiTheme="majorHAnsi" w:hAnsiTheme="majorHAnsi"/>
          <w:sz w:val="19"/>
          <w:szCs w:val="19"/>
          <w:u w:val="single"/>
        </w:rPr>
        <w:t>perronafwerking</w:t>
      </w:r>
      <w:r w:rsidR="00021535">
        <w:rPr>
          <w:rFonts w:asciiTheme="majorHAnsi" w:hAnsiTheme="majorHAnsi"/>
          <w:sz w:val="19"/>
          <w:szCs w:val="19"/>
        </w:rPr>
        <w:t xml:space="preserve"> (</w:t>
      </w:r>
      <w:r>
        <w:rPr>
          <w:rFonts w:asciiTheme="majorHAnsi" w:hAnsiTheme="majorHAnsi"/>
          <w:sz w:val="19"/>
          <w:szCs w:val="19"/>
        </w:rPr>
        <w:t>bestrating</w:t>
      </w:r>
      <w:r w:rsidR="00021535">
        <w:rPr>
          <w:rFonts w:asciiTheme="majorHAnsi" w:hAnsiTheme="majorHAnsi"/>
          <w:sz w:val="19"/>
          <w:szCs w:val="19"/>
        </w:rPr>
        <w:t xml:space="preserve">) en </w:t>
      </w:r>
      <w:r w:rsidR="00021535" w:rsidRPr="00021535">
        <w:rPr>
          <w:rFonts w:asciiTheme="majorHAnsi" w:hAnsiTheme="majorHAnsi"/>
          <w:sz w:val="19"/>
          <w:szCs w:val="19"/>
          <w:u w:val="single"/>
        </w:rPr>
        <w:t>perronconstructie</w:t>
      </w:r>
      <w:r w:rsidR="00021535">
        <w:rPr>
          <w:rFonts w:asciiTheme="majorHAnsi" w:hAnsiTheme="majorHAnsi"/>
          <w:sz w:val="19"/>
          <w:szCs w:val="19"/>
        </w:rPr>
        <w:t xml:space="preserve"> (keerwand, jukkenperron, kunstwerk)</w:t>
      </w:r>
      <w:r>
        <w:rPr>
          <w:rFonts w:asciiTheme="majorHAnsi" w:hAnsiTheme="majorHAnsi"/>
          <w:sz w:val="19"/>
          <w:szCs w:val="19"/>
        </w:rPr>
        <w:t xml:space="preserve"> in ontvangst nemen en registreren. </w:t>
      </w:r>
    </w:p>
    <w:p w14:paraId="5A9A89DF" w14:textId="77777777" w:rsidR="00021535" w:rsidRDefault="00021535" w:rsidP="00B30A92">
      <w:pPr>
        <w:spacing w:line="260" w:lineRule="atLeast"/>
        <w:rPr>
          <w:rFonts w:asciiTheme="majorHAnsi" w:hAnsiTheme="majorHAnsi"/>
          <w:sz w:val="19"/>
          <w:szCs w:val="19"/>
        </w:rPr>
      </w:pPr>
    </w:p>
    <w:p w14:paraId="21D93176" w14:textId="2E42600A" w:rsidR="00B92C27" w:rsidRDefault="00021535" w:rsidP="00B30A92">
      <w:pPr>
        <w:spacing w:line="260" w:lineRule="atLeast"/>
        <w:rPr>
          <w:rFonts w:asciiTheme="majorHAnsi" w:hAnsiTheme="majorHAnsi"/>
          <w:sz w:val="19"/>
          <w:szCs w:val="19"/>
        </w:rPr>
      </w:pPr>
      <w:r>
        <w:rPr>
          <w:rFonts w:asciiTheme="majorHAnsi" w:hAnsiTheme="majorHAnsi"/>
          <w:sz w:val="19"/>
          <w:szCs w:val="19"/>
        </w:rPr>
        <w:t>In onderstaande beslisboom is aangegeven hoe om te gaan met de verschillende storingen.</w:t>
      </w:r>
      <w:r w:rsidR="00364F70">
        <w:rPr>
          <w:rFonts w:asciiTheme="majorHAnsi" w:hAnsiTheme="majorHAnsi"/>
          <w:sz w:val="19"/>
          <w:szCs w:val="19"/>
        </w:rPr>
        <w:t xml:space="preserve"> </w:t>
      </w:r>
      <w:r w:rsidR="00364F70" w:rsidRPr="00793380">
        <w:rPr>
          <w:rFonts w:asciiTheme="majorHAnsi" w:hAnsiTheme="majorHAnsi"/>
          <w:sz w:val="19"/>
          <w:szCs w:val="19"/>
        </w:rPr>
        <w:t>Deze beslisboom is mede gebaseerd op de urgentiematrix die enige tijd geleden door ProRail en NS Stations is ontwikkeld.</w:t>
      </w:r>
    </w:p>
    <w:p w14:paraId="4E2F3818" w14:textId="77777777" w:rsidR="00021535" w:rsidRDefault="00021535" w:rsidP="00B30A92">
      <w:pPr>
        <w:spacing w:line="260" w:lineRule="atLeast"/>
        <w:rPr>
          <w:rFonts w:asciiTheme="majorHAnsi" w:hAnsiTheme="majorHAnsi"/>
          <w:sz w:val="19"/>
          <w:szCs w:val="19"/>
        </w:rPr>
      </w:pPr>
    </w:p>
    <w:p w14:paraId="08165B08" w14:textId="4323CB4A" w:rsidR="00021535" w:rsidRDefault="00021535" w:rsidP="00B30A92">
      <w:pPr>
        <w:spacing w:line="260" w:lineRule="atLeast"/>
        <w:rPr>
          <w:rFonts w:asciiTheme="majorHAnsi" w:hAnsiTheme="majorHAnsi"/>
          <w:sz w:val="19"/>
          <w:szCs w:val="19"/>
        </w:rPr>
      </w:pPr>
      <w:r>
        <w:rPr>
          <w:noProof/>
        </w:rPr>
        <w:drawing>
          <wp:inline distT="0" distB="0" distL="0" distR="0" wp14:anchorId="4F3AB33E" wp14:editId="3B5B6DF8">
            <wp:extent cx="6120130" cy="3420408"/>
            <wp:effectExtent l="0" t="0" r="0" b="889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130" cy="3420408"/>
                    </a:xfrm>
                    <a:prstGeom prst="rect">
                      <a:avLst/>
                    </a:prstGeom>
                  </pic:spPr>
                </pic:pic>
              </a:graphicData>
            </a:graphic>
          </wp:inline>
        </w:drawing>
      </w:r>
    </w:p>
    <w:p w14:paraId="3D0BB92A" w14:textId="3DD094F1" w:rsidR="00021535" w:rsidRDefault="00021535" w:rsidP="00B30A92">
      <w:pPr>
        <w:spacing w:line="260" w:lineRule="atLeast"/>
        <w:rPr>
          <w:rFonts w:asciiTheme="majorHAnsi" w:hAnsiTheme="majorHAnsi"/>
          <w:sz w:val="19"/>
          <w:szCs w:val="19"/>
        </w:rPr>
      </w:pPr>
    </w:p>
    <w:p w14:paraId="05EEC117" w14:textId="28787036" w:rsidR="00021535" w:rsidRPr="00021535" w:rsidRDefault="00021535" w:rsidP="00B30A92">
      <w:pPr>
        <w:spacing w:line="260" w:lineRule="atLeast"/>
        <w:rPr>
          <w:rFonts w:asciiTheme="majorHAnsi" w:hAnsiTheme="majorHAnsi"/>
          <w:b/>
          <w:bCs/>
          <w:sz w:val="19"/>
          <w:szCs w:val="19"/>
        </w:rPr>
      </w:pPr>
      <w:r>
        <w:rPr>
          <w:rFonts w:asciiTheme="majorHAnsi" w:hAnsiTheme="majorHAnsi"/>
          <w:b/>
          <w:bCs/>
          <w:sz w:val="19"/>
          <w:szCs w:val="19"/>
        </w:rPr>
        <w:t>Interpretatie</w:t>
      </w:r>
      <w:r w:rsidRPr="00021535">
        <w:rPr>
          <w:rFonts w:asciiTheme="majorHAnsi" w:hAnsiTheme="majorHAnsi"/>
          <w:b/>
          <w:bCs/>
          <w:sz w:val="19"/>
          <w:szCs w:val="19"/>
        </w:rPr>
        <w:t xml:space="preserve"> beslisboom</w:t>
      </w:r>
    </w:p>
    <w:p w14:paraId="4EE45B74" w14:textId="2FFA74AB" w:rsidR="00021535" w:rsidRDefault="00021535" w:rsidP="002E53D0">
      <w:pPr>
        <w:pStyle w:val="Lijstalinea"/>
        <w:numPr>
          <w:ilvl w:val="0"/>
          <w:numId w:val="4"/>
        </w:numPr>
        <w:spacing w:line="260" w:lineRule="atLeast"/>
        <w:rPr>
          <w:rFonts w:asciiTheme="majorHAnsi" w:hAnsiTheme="majorHAnsi"/>
          <w:sz w:val="19"/>
          <w:szCs w:val="19"/>
        </w:rPr>
      </w:pPr>
      <w:r w:rsidRPr="002E53D0">
        <w:rPr>
          <w:rFonts w:asciiTheme="majorHAnsi" w:hAnsiTheme="majorHAnsi"/>
          <w:sz w:val="19"/>
          <w:szCs w:val="19"/>
        </w:rPr>
        <w:t xml:space="preserve">In de beslisboom </w:t>
      </w:r>
      <w:r w:rsidR="002E53D0" w:rsidRPr="002E53D0">
        <w:rPr>
          <w:rFonts w:asciiTheme="majorHAnsi" w:hAnsiTheme="majorHAnsi"/>
          <w:sz w:val="19"/>
          <w:szCs w:val="19"/>
        </w:rPr>
        <w:t>komt weer terug het onderscheid tussen</w:t>
      </w:r>
      <w:r w:rsidRPr="002E53D0">
        <w:rPr>
          <w:rFonts w:asciiTheme="majorHAnsi" w:hAnsiTheme="majorHAnsi"/>
          <w:sz w:val="19"/>
          <w:szCs w:val="19"/>
        </w:rPr>
        <w:t xml:space="preserve"> </w:t>
      </w:r>
      <w:r w:rsidRPr="002E53D0">
        <w:rPr>
          <w:rFonts w:asciiTheme="majorHAnsi" w:hAnsiTheme="majorHAnsi"/>
          <w:sz w:val="19"/>
          <w:szCs w:val="19"/>
          <w:u w:val="single"/>
        </w:rPr>
        <w:t>perronafwerking</w:t>
      </w:r>
      <w:r w:rsidR="002E53D0" w:rsidRPr="002E53D0">
        <w:rPr>
          <w:rFonts w:asciiTheme="majorHAnsi" w:hAnsiTheme="majorHAnsi"/>
          <w:sz w:val="19"/>
          <w:szCs w:val="19"/>
        </w:rPr>
        <w:t xml:space="preserve"> en </w:t>
      </w:r>
      <w:r w:rsidR="002E53D0" w:rsidRPr="002E53D0">
        <w:rPr>
          <w:rFonts w:asciiTheme="majorHAnsi" w:hAnsiTheme="majorHAnsi"/>
          <w:sz w:val="19"/>
          <w:szCs w:val="19"/>
          <w:u w:val="single"/>
        </w:rPr>
        <w:t>perronconstructie</w:t>
      </w:r>
    </w:p>
    <w:p w14:paraId="365A890E" w14:textId="274037D8" w:rsidR="00264233" w:rsidRPr="00264233" w:rsidRDefault="00264233" w:rsidP="00264233">
      <w:pPr>
        <w:pStyle w:val="Lijstalinea"/>
        <w:spacing w:line="260" w:lineRule="atLeast"/>
        <w:rPr>
          <w:rFonts w:asciiTheme="majorHAnsi" w:hAnsiTheme="majorHAnsi"/>
          <w:b/>
          <w:bCs/>
          <w:i/>
          <w:iCs/>
          <w:sz w:val="19"/>
          <w:szCs w:val="19"/>
        </w:rPr>
      </w:pPr>
      <w:r w:rsidRPr="00264233">
        <w:rPr>
          <w:rFonts w:asciiTheme="majorHAnsi" w:hAnsiTheme="majorHAnsi"/>
          <w:b/>
          <w:bCs/>
          <w:i/>
          <w:iCs/>
          <w:sz w:val="19"/>
          <w:szCs w:val="19"/>
        </w:rPr>
        <w:t>Perronafwerking</w:t>
      </w:r>
    </w:p>
    <w:p w14:paraId="57F11220" w14:textId="2B052422" w:rsidR="002E53D0" w:rsidRDefault="002E53D0" w:rsidP="002E53D0">
      <w:pPr>
        <w:pStyle w:val="Lijstalinea"/>
        <w:numPr>
          <w:ilvl w:val="0"/>
          <w:numId w:val="4"/>
        </w:numPr>
        <w:spacing w:line="260" w:lineRule="atLeast"/>
        <w:rPr>
          <w:rFonts w:asciiTheme="majorHAnsi" w:hAnsiTheme="majorHAnsi"/>
          <w:sz w:val="19"/>
          <w:szCs w:val="19"/>
        </w:rPr>
      </w:pPr>
      <w:r>
        <w:rPr>
          <w:rFonts w:asciiTheme="majorHAnsi" w:hAnsiTheme="majorHAnsi"/>
          <w:sz w:val="19"/>
          <w:szCs w:val="19"/>
        </w:rPr>
        <w:t>Bij perronafwerking (bestrating) wordt onderscheid gemaakt tussen:</w:t>
      </w:r>
    </w:p>
    <w:p w14:paraId="7F47E837" w14:textId="3E205AA3" w:rsidR="002E53D0" w:rsidRDefault="002E53D0" w:rsidP="002E53D0">
      <w:pPr>
        <w:pStyle w:val="Lijstalinea"/>
        <w:numPr>
          <w:ilvl w:val="1"/>
          <w:numId w:val="4"/>
        </w:numPr>
        <w:spacing w:line="260" w:lineRule="atLeast"/>
        <w:rPr>
          <w:rFonts w:asciiTheme="majorHAnsi" w:hAnsiTheme="majorHAnsi"/>
          <w:sz w:val="19"/>
          <w:szCs w:val="19"/>
        </w:rPr>
      </w:pPr>
      <w:r>
        <w:rPr>
          <w:rFonts w:asciiTheme="majorHAnsi" w:hAnsiTheme="majorHAnsi"/>
          <w:sz w:val="19"/>
          <w:szCs w:val="19"/>
        </w:rPr>
        <w:t xml:space="preserve">Ophalen – lokale kuilen en verzakkingen laat NS Stations herstellen “ophalen” </w:t>
      </w:r>
      <w:r>
        <w:rPr>
          <w:rFonts w:asciiTheme="majorHAnsi" w:hAnsiTheme="majorHAnsi"/>
          <w:sz w:val="19"/>
          <w:szCs w:val="19"/>
        </w:rPr>
        <w:br/>
        <w:t>(activiteit heeft meestal weinig impact op de transfer)</w:t>
      </w:r>
    </w:p>
    <w:p w14:paraId="2EC96EBC" w14:textId="260797E9" w:rsidR="002E53D0" w:rsidRPr="002E53D0" w:rsidRDefault="002E53D0" w:rsidP="002E53D0">
      <w:pPr>
        <w:pStyle w:val="Lijstalinea"/>
        <w:numPr>
          <w:ilvl w:val="1"/>
          <w:numId w:val="4"/>
        </w:numPr>
        <w:spacing w:line="260" w:lineRule="atLeast"/>
        <w:rPr>
          <w:rFonts w:asciiTheme="majorHAnsi" w:hAnsiTheme="majorHAnsi"/>
          <w:sz w:val="19"/>
          <w:szCs w:val="19"/>
        </w:rPr>
      </w:pPr>
      <w:r>
        <w:rPr>
          <w:rFonts w:asciiTheme="majorHAnsi" w:hAnsiTheme="majorHAnsi"/>
          <w:sz w:val="19"/>
          <w:szCs w:val="19"/>
        </w:rPr>
        <w:t xml:space="preserve">Herstraten – grote </w:t>
      </w:r>
      <w:r w:rsidR="00BC7ADC">
        <w:rPr>
          <w:rFonts w:asciiTheme="majorHAnsi" w:hAnsiTheme="majorHAnsi"/>
          <w:sz w:val="19"/>
          <w:szCs w:val="19"/>
        </w:rPr>
        <w:t xml:space="preserve">aaneengesloten </w:t>
      </w:r>
      <w:r>
        <w:rPr>
          <w:rFonts w:asciiTheme="majorHAnsi" w:hAnsiTheme="majorHAnsi"/>
          <w:sz w:val="19"/>
          <w:szCs w:val="19"/>
        </w:rPr>
        <w:t xml:space="preserve">delen van het perron worden opnieuw gestraat in opdracht van ProRail waarbij gebruik wordt gemaakt van de oude tegels (grotere impact op de transfer) </w:t>
      </w:r>
    </w:p>
    <w:p w14:paraId="77986E4B" w14:textId="2880D5AD" w:rsidR="002E53D0" w:rsidRDefault="002E53D0" w:rsidP="002E53D0">
      <w:pPr>
        <w:pStyle w:val="Lijstalinea"/>
        <w:numPr>
          <w:ilvl w:val="1"/>
          <w:numId w:val="4"/>
        </w:numPr>
        <w:spacing w:line="260" w:lineRule="atLeast"/>
        <w:rPr>
          <w:rFonts w:asciiTheme="majorHAnsi" w:hAnsiTheme="majorHAnsi"/>
          <w:sz w:val="19"/>
          <w:szCs w:val="19"/>
        </w:rPr>
      </w:pPr>
      <w:r>
        <w:rPr>
          <w:rFonts w:asciiTheme="majorHAnsi" w:hAnsiTheme="majorHAnsi"/>
          <w:sz w:val="19"/>
          <w:szCs w:val="19"/>
        </w:rPr>
        <w:t>Vervangen – De gehele perronbestrating wordt in opdracht van ProRail vervangen door nieuwe tegels (grote impact op transfer)</w:t>
      </w:r>
    </w:p>
    <w:p w14:paraId="1DE2F1F6" w14:textId="6C0AEAF1" w:rsidR="00FF51D0" w:rsidRPr="00866958" w:rsidRDefault="002E53D0" w:rsidP="00866958">
      <w:pPr>
        <w:pStyle w:val="Lijstalinea"/>
        <w:numPr>
          <w:ilvl w:val="0"/>
          <w:numId w:val="4"/>
        </w:numPr>
        <w:spacing w:line="260" w:lineRule="atLeast"/>
        <w:rPr>
          <w:rFonts w:asciiTheme="majorHAnsi" w:hAnsiTheme="majorHAnsi"/>
          <w:sz w:val="19"/>
          <w:szCs w:val="19"/>
        </w:rPr>
      </w:pPr>
      <w:r w:rsidRPr="00FF51D0">
        <w:rPr>
          <w:rFonts w:asciiTheme="majorHAnsi" w:hAnsiTheme="majorHAnsi"/>
          <w:sz w:val="19"/>
          <w:szCs w:val="19"/>
        </w:rPr>
        <w:t xml:space="preserve">Bij een </w:t>
      </w:r>
      <w:r w:rsidR="00FF51D0" w:rsidRPr="00FF51D0">
        <w:rPr>
          <w:rFonts w:asciiTheme="majorHAnsi" w:hAnsiTheme="majorHAnsi"/>
          <w:sz w:val="19"/>
          <w:szCs w:val="19"/>
        </w:rPr>
        <w:t>verzakking van de bestrating</w:t>
      </w:r>
      <w:r w:rsidR="00FF51D0">
        <w:rPr>
          <w:rFonts w:asciiTheme="majorHAnsi" w:hAnsiTheme="majorHAnsi"/>
          <w:sz w:val="19"/>
          <w:szCs w:val="19"/>
        </w:rPr>
        <w:t xml:space="preserve"> dient bepaald te worden of de verzakking binnen of buiten de gevarenzone is</w:t>
      </w:r>
    </w:p>
    <w:p w14:paraId="4AC129D1" w14:textId="0C16FD84" w:rsidR="00264233" w:rsidRDefault="00264233" w:rsidP="009D35FC">
      <w:pPr>
        <w:pStyle w:val="Lijstalinea"/>
        <w:numPr>
          <w:ilvl w:val="0"/>
          <w:numId w:val="4"/>
        </w:numPr>
        <w:spacing w:line="260" w:lineRule="atLeast"/>
        <w:rPr>
          <w:rFonts w:asciiTheme="majorHAnsi" w:hAnsiTheme="majorHAnsi"/>
          <w:sz w:val="19"/>
          <w:szCs w:val="19"/>
        </w:rPr>
      </w:pPr>
      <w:proofErr w:type="gramStart"/>
      <w:r>
        <w:rPr>
          <w:rFonts w:asciiTheme="majorHAnsi" w:hAnsiTheme="majorHAnsi"/>
          <w:sz w:val="19"/>
          <w:szCs w:val="19"/>
        </w:rPr>
        <w:t>Tevens</w:t>
      </w:r>
      <w:proofErr w:type="gramEnd"/>
      <w:r>
        <w:rPr>
          <w:rFonts w:asciiTheme="majorHAnsi" w:hAnsiTheme="majorHAnsi"/>
          <w:sz w:val="19"/>
          <w:szCs w:val="19"/>
        </w:rPr>
        <w:t xml:space="preserve"> zal vastgesteld moeten worden of er</w:t>
      </w:r>
      <w:r w:rsidR="00866958">
        <w:rPr>
          <w:rFonts w:asciiTheme="majorHAnsi" w:hAnsiTheme="majorHAnsi"/>
          <w:sz w:val="19"/>
          <w:szCs w:val="19"/>
        </w:rPr>
        <w:t xml:space="preserve"> een onveilige situatie of</w:t>
      </w:r>
      <w:r>
        <w:rPr>
          <w:rFonts w:asciiTheme="majorHAnsi" w:hAnsiTheme="majorHAnsi"/>
          <w:sz w:val="19"/>
          <w:szCs w:val="19"/>
        </w:rPr>
        <w:t xml:space="preserve"> struikelgevaar is (struikelgevaar wordt gedefinieerd als een opstaande rand van meer dan 2 cm)</w:t>
      </w:r>
    </w:p>
    <w:p w14:paraId="7EEFD769" w14:textId="66D0E629" w:rsidR="00C9786D" w:rsidRDefault="00C9786D" w:rsidP="009D35FC">
      <w:pPr>
        <w:pStyle w:val="Lijstalinea"/>
        <w:numPr>
          <w:ilvl w:val="0"/>
          <w:numId w:val="4"/>
        </w:numPr>
        <w:spacing w:line="260" w:lineRule="atLeast"/>
        <w:rPr>
          <w:rFonts w:asciiTheme="majorHAnsi" w:hAnsiTheme="majorHAnsi"/>
          <w:sz w:val="19"/>
          <w:szCs w:val="19"/>
        </w:rPr>
      </w:pPr>
      <w:r>
        <w:rPr>
          <w:rFonts w:asciiTheme="majorHAnsi" w:hAnsiTheme="majorHAnsi"/>
          <w:sz w:val="19"/>
          <w:szCs w:val="19"/>
        </w:rPr>
        <w:t>Daarna kunnen de volgende 4 situaties voorkomen:</w:t>
      </w:r>
      <w:r>
        <w:rPr>
          <w:rFonts w:asciiTheme="majorHAnsi" w:hAnsiTheme="majorHAnsi"/>
          <w:sz w:val="19"/>
          <w:szCs w:val="19"/>
        </w:rPr>
        <w:br/>
      </w:r>
    </w:p>
    <w:p w14:paraId="17425559" w14:textId="056B1B4F" w:rsidR="00C9786D" w:rsidRPr="00C9786D" w:rsidRDefault="00C9786D" w:rsidP="00C9786D">
      <w:pPr>
        <w:rPr>
          <w:rFonts w:asciiTheme="majorHAnsi" w:hAnsiTheme="majorHAnsi"/>
          <w:sz w:val="19"/>
          <w:szCs w:val="19"/>
        </w:rPr>
      </w:pPr>
      <w:r>
        <w:rPr>
          <w:rFonts w:asciiTheme="majorHAnsi" w:hAnsiTheme="majorHAnsi"/>
          <w:sz w:val="19"/>
          <w:szCs w:val="19"/>
        </w:rPr>
        <w:br w:type="page"/>
      </w:r>
    </w:p>
    <w:tbl>
      <w:tblPr>
        <w:tblStyle w:val="Tabelraster"/>
        <w:tblW w:w="10349" w:type="dxa"/>
        <w:tblInd w:w="-289" w:type="dxa"/>
        <w:tblLook w:val="04A0" w:firstRow="1" w:lastRow="0" w:firstColumn="1" w:lastColumn="0" w:noHBand="0" w:noVBand="1"/>
      </w:tblPr>
      <w:tblGrid>
        <w:gridCol w:w="1418"/>
        <w:gridCol w:w="4395"/>
        <w:gridCol w:w="4536"/>
      </w:tblGrid>
      <w:tr w:rsidR="00866958" w14:paraId="690D09CB" w14:textId="77777777" w:rsidTr="00F101CE">
        <w:tc>
          <w:tcPr>
            <w:tcW w:w="1418" w:type="dxa"/>
          </w:tcPr>
          <w:p w14:paraId="4325176B" w14:textId="77777777" w:rsidR="00C9786D" w:rsidRPr="00C9786D" w:rsidRDefault="00C9786D" w:rsidP="00C9786D">
            <w:pPr>
              <w:spacing w:line="260" w:lineRule="atLeast"/>
              <w:rPr>
                <w:rFonts w:asciiTheme="majorHAnsi" w:hAnsiTheme="majorHAnsi"/>
                <w:sz w:val="19"/>
                <w:szCs w:val="19"/>
              </w:rPr>
            </w:pPr>
          </w:p>
        </w:tc>
        <w:tc>
          <w:tcPr>
            <w:tcW w:w="4395" w:type="dxa"/>
          </w:tcPr>
          <w:p w14:paraId="010047FB" w14:textId="5345A31B" w:rsidR="00C9786D" w:rsidRPr="00866958" w:rsidRDefault="00C9786D" w:rsidP="00C9786D">
            <w:pPr>
              <w:spacing w:line="260" w:lineRule="atLeast"/>
              <w:rPr>
                <w:rFonts w:asciiTheme="majorHAnsi" w:hAnsiTheme="majorHAnsi"/>
                <w:b/>
                <w:bCs/>
                <w:sz w:val="19"/>
                <w:szCs w:val="19"/>
              </w:rPr>
            </w:pPr>
            <w:r w:rsidRPr="00866958">
              <w:rPr>
                <w:rFonts w:asciiTheme="majorHAnsi" w:hAnsiTheme="majorHAnsi"/>
                <w:b/>
                <w:bCs/>
                <w:sz w:val="19"/>
                <w:szCs w:val="19"/>
              </w:rPr>
              <w:t>Buiten de gevarenzone</w:t>
            </w:r>
          </w:p>
        </w:tc>
        <w:tc>
          <w:tcPr>
            <w:tcW w:w="4536" w:type="dxa"/>
          </w:tcPr>
          <w:p w14:paraId="02D60F13" w14:textId="29B02DEC" w:rsidR="00C9786D" w:rsidRPr="00866958" w:rsidRDefault="00C9786D" w:rsidP="00C9786D">
            <w:pPr>
              <w:spacing w:line="260" w:lineRule="atLeast"/>
              <w:rPr>
                <w:rFonts w:asciiTheme="majorHAnsi" w:hAnsiTheme="majorHAnsi"/>
                <w:b/>
                <w:bCs/>
                <w:sz w:val="19"/>
                <w:szCs w:val="19"/>
              </w:rPr>
            </w:pPr>
            <w:r w:rsidRPr="00866958">
              <w:rPr>
                <w:rFonts w:asciiTheme="majorHAnsi" w:hAnsiTheme="majorHAnsi"/>
                <w:b/>
                <w:bCs/>
                <w:sz w:val="19"/>
                <w:szCs w:val="19"/>
              </w:rPr>
              <w:t>Binnen de gevarenzone</w:t>
            </w:r>
          </w:p>
        </w:tc>
      </w:tr>
      <w:tr w:rsidR="00866958" w14:paraId="1F9A13D1" w14:textId="77777777" w:rsidTr="00F101CE">
        <w:tc>
          <w:tcPr>
            <w:tcW w:w="1418" w:type="dxa"/>
          </w:tcPr>
          <w:p w14:paraId="343D976F" w14:textId="41BF6EBD" w:rsidR="00C9786D" w:rsidRPr="00866958" w:rsidRDefault="00C9786D" w:rsidP="00C9786D">
            <w:pPr>
              <w:spacing w:line="260" w:lineRule="atLeast"/>
              <w:rPr>
                <w:rFonts w:asciiTheme="majorHAnsi" w:hAnsiTheme="majorHAnsi"/>
                <w:b/>
                <w:bCs/>
                <w:sz w:val="19"/>
                <w:szCs w:val="19"/>
              </w:rPr>
            </w:pPr>
            <w:r w:rsidRPr="00866958">
              <w:rPr>
                <w:rFonts w:asciiTheme="majorHAnsi" w:hAnsiTheme="majorHAnsi"/>
                <w:b/>
                <w:bCs/>
                <w:sz w:val="19"/>
                <w:szCs w:val="19"/>
              </w:rPr>
              <w:t>Geen</w:t>
            </w:r>
            <w:r w:rsidR="00866958" w:rsidRPr="00866958">
              <w:rPr>
                <w:rFonts w:asciiTheme="majorHAnsi" w:hAnsiTheme="majorHAnsi"/>
                <w:b/>
                <w:bCs/>
                <w:sz w:val="19"/>
                <w:szCs w:val="19"/>
              </w:rPr>
              <w:t xml:space="preserve"> onveilige situatie </w:t>
            </w:r>
            <w:proofErr w:type="gramStart"/>
            <w:r w:rsidR="00866958" w:rsidRPr="00866958">
              <w:rPr>
                <w:rFonts w:asciiTheme="majorHAnsi" w:hAnsiTheme="majorHAnsi"/>
                <w:b/>
                <w:bCs/>
                <w:sz w:val="19"/>
                <w:szCs w:val="19"/>
              </w:rPr>
              <w:t xml:space="preserve">of </w:t>
            </w:r>
            <w:r w:rsidRPr="00866958">
              <w:rPr>
                <w:rFonts w:asciiTheme="majorHAnsi" w:hAnsiTheme="majorHAnsi"/>
                <w:b/>
                <w:bCs/>
                <w:sz w:val="19"/>
                <w:szCs w:val="19"/>
              </w:rPr>
              <w:t xml:space="preserve"> struikelgevaar</w:t>
            </w:r>
            <w:proofErr w:type="gramEnd"/>
          </w:p>
        </w:tc>
        <w:tc>
          <w:tcPr>
            <w:tcW w:w="4395" w:type="dxa"/>
          </w:tcPr>
          <w:p w14:paraId="456BC0A1" w14:textId="77777777" w:rsidR="00877EAA" w:rsidRPr="00877EAA" w:rsidRDefault="00877EAA" w:rsidP="00C9786D">
            <w:pPr>
              <w:spacing w:line="260" w:lineRule="atLeast"/>
              <w:rPr>
                <w:rFonts w:asciiTheme="majorHAnsi" w:hAnsiTheme="majorHAnsi"/>
                <w:b/>
                <w:bCs/>
                <w:sz w:val="22"/>
                <w:szCs w:val="22"/>
              </w:rPr>
            </w:pPr>
            <w:r w:rsidRPr="00877EAA">
              <w:rPr>
                <w:rFonts w:asciiTheme="majorHAnsi" w:hAnsiTheme="majorHAnsi"/>
                <w:b/>
                <w:bCs/>
                <w:sz w:val="22"/>
                <w:szCs w:val="22"/>
              </w:rPr>
              <w:t>1.</w:t>
            </w:r>
          </w:p>
          <w:p w14:paraId="7EE921E8" w14:textId="4F6A8B38" w:rsidR="00C9786D" w:rsidRDefault="00C9786D" w:rsidP="00C9786D">
            <w:pPr>
              <w:spacing w:line="260" w:lineRule="atLeast"/>
              <w:rPr>
                <w:rFonts w:asciiTheme="majorHAnsi" w:hAnsiTheme="majorHAnsi"/>
                <w:sz w:val="19"/>
                <w:szCs w:val="19"/>
              </w:rPr>
            </w:pPr>
            <w:r>
              <w:rPr>
                <w:rFonts w:asciiTheme="majorHAnsi" w:hAnsiTheme="majorHAnsi"/>
                <w:sz w:val="19"/>
                <w:szCs w:val="19"/>
              </w:rPr>
              <w:t xml:space="preserve">Groenbedrijf wordt aangestuurd met een lage urgentie van 1 week. </w:t>
            </w:r>
          </w:p>
          <w:p w14:paraId="74CE3A38" w14:textId="77777777" w:rsidR="00C9786D" w:rsidRDefault="00C9786D" w:rsidP="00C9786D">
            <w:pPr>
              <w:spacing w:line="260" w:lineRule="atLeast"/>
              <w:rPr>
                <w:rFonts w:asciiTheme="majorHAnsi" w:hAnsiTheme="majorHAnsi"/>
                <w:sz w:val="19"/>
                <w:szCs w:val="19"/>
              </w:rPr>
            </w:pPr>
            <w:r>
              <w:rPr>
                <w:rFonts w:asciiTheme="majorHAnsi" w:hAnsiTheme="majorHAnsi"/>
                <w:sz w:val="19"/>
                <w:szCs w:val="19"/>
              </w:rPr>
              <w:t>Bedrijf gaat situatie bekijken en zal direct herstellen als verzakking gering is (maximaal 4 uur werk)</w:t>
            </w:r>
          </w:p>
          <w:p w14:paraId="3C2ABD51" w14:textId="77777777" w:rsidR="00866958" w:rsidRDefault="00C9786D" w:rsidP="00C9786D">
            <w:pPr>
              <w:spacing w:line="260" w:lineRule="atLeast"/>
              <w:rPr>
                <w:rFonts w:asciiTheme="majorHAnsi" w:hAnsiTheme="majorHAnsi"/>
                <w:sz w:val="19"/>
                <w:szCs w:val="19"/>
              </w:rPr>
            </w:pPr>
            <w:r>
              <w:rPr>
                <w:rFonts w:asciiTheme="majorHAnsi" w:hAnsiTheme="majorHAnsi"/>
                <w:sz w:val="19"/>
                <w:szCs w:val="19"/>
              </w:rPr>
              <w:t xml:space="preserve">Betreft de verzakking een groter oppervlak, dan worden de werkzaamheden opgenomen en de storing afgemeld. </w:t>
            </w:r>
          </w:p>
          <w:p w14:paraId="39E75105" w14:textId="47CAC5E3" w:rsidR="00C9786D" w:rsidRPr="00C9786D" w:rsidRDefault="00C9786D" w:rsidP="00C9786D">
            <w:pPr>
              <w:spacing w:line="260" w:lineRule="atLeast"/>
              <w:rPr>
                <w:rFonts w:asciiTheme="majorHAnsi" w:hAnsiTheme="majorHAnsi"/>
                <w:sz w:val="19"/>
                <w:szCs w:val="19"/>
              </w:rPr>
            </w:pPr>
            <w:r>
              <w:rPr>
                <w:rFonts w:asciiTheme="majorHAnsi" w:hAnsiTheme="majorHAnsi"/>
                <w:sz w:val="19"/>
                <w:szCs w:val="19"/>
              </w:rPr>
              <w:t xml:space="preserve">De werkzaamheden worden dan </w:t>
            </w:r>
            <w:r w:rsidR="00866958">
              <w:rPr>
                <w:rFonts w:asciiTheme="majorHAnsi" w:hAnsiTheme="majorHAnsi"/>
                <w:sz w:val="19"/>
                <w:szCs w:val="19"/>
              </w:rPr>
              <w:t>“</w:t>
            </w:r>
            <w:r>
              <w:rPr>
                <w:rFonts w:asciiTheme="majorHAnsi" w:hAnsiTheme="majorHAnsi"/>
                <w:sz w:val="19"/>
                <w:szCs w:val="19"/>
              </w:rPr>
              <w:t>overgeheveld</w:t>
            </w:r>
            <w:r w:rsidR="00866958">
              <w:rPr>
                <w:rFonts w:asciiTheme="majorHAnsi" w:hAnsiTheme="majorHAnsi"/>
                <w:sz w:val="19"/>
                <w:szCs w:val="19"/>
              </w:rPr>
              <w:t>”</w:t>
            </w:r>
            <w:r>
              <w:rPr>
                <w:rFonts w:asciiTheme="majorHAnsi" w:hAnsiTheme="majorHAnsi"/>
                <w:sz w:val="19"/>
                <w:szCs w:val="19"/>
              </w:rPr>
              <w:t xml:space="preserve"> naar </w:t>
            </w:r>
            <w:r w:rsidR="00866958">
              <w:rPr>
                <w:rFonts w:asciiTheme="majorHAnsi" w:hAnsiTheme="majorHAnsi"/>
                <w:sz w:val="19"/>
                <w:szCs w:val="19"/>
              </w:rPr>
              <w:t>gepland onderhoud</w:t>
            </w:r>
            <w:r>
              <w:rPr>
                <w:rFonts w:asciiTheme="majorHAnsi" w:hAnsiTheme="majorHAnsi"/>
                <w:sz w:val="19"/>
                <w:szCs w:val="19"/>
              </w:rPr>
              <w:t xml:space="preserve"> </w:t>
            </w:r>
            <w:r w:rsidR="00866958">
              <w:rPr>
                <w:rFonts w:asciiTheme="majorHAnsi" w:hAnsiTheme="majorHAnsi"/>
                <w:sz w:val="19"/>
                <w:szCs w:val="19"/>
              </w:rPr>
              <w:t>en, in overleg met de contractcoördinator, in een later stadium hersteld. Dit kan enkele maanden duren.</w:t>
            </w:r>
          </w:p>
        </w:tc>
        <w:tc>
          <w:tcPr>
            <w:tcW w:w="4536" w:type="dxa"/>
          </w:tcPr>
          <w:p w14:paraId="43CFD0BF" w14:textId="7CAE5E0A" w:rsidR="00877EAA" w:rsidRPr="00877EAA" w:rsidRDefault="00877EAA" w:rsidP="00866958">
            <w:pPr>
              <w:spacing w:line="260" w:lineRule="atLeast"/>
              <w:rPr>
                <w:rFonts w:asciiTheme="majorHAnsi" w:hAnsiTheme="majorHAnsi"/>
                <w:b/>
                <w:bCs/>
                <w:sz w:val="22"/>
                <w:szCs w:val="22"/>
              </w:rPr>
            </w:pPr>
            <w:r w:rsidRPr="00877EAA">
              <w:rPr>
                <w:rFonts w:asciiTheme="majorHAnsi" w:hAnsiTheme="majorHAnsi"/>
                <w:b/>
                <w:bCs/>
                <w:sz w:val="22"/>
                <w:szCs w:val="22"/>
              </w:rPr>
              <w:t>2.</w:t>
            </w:r>
          </w:p>
          <w:p w14:paraId="4DEB2A3F" w14:textId="51C9BFCC" w:rsidR="00866958" w:rsidRDefault="00866958" w:rsidP="00866958">
            <w:pPr>
              <w:spacing w:line="260" w:lineRule="atLeast"/>
              <w:rPr>
                <w:rFonts w:asciiTheme="majorHAnsi" w:hAnsiTheme="majorHAnsi"/>
                <w:sz w:val="19"/>
                <w:szCs w:val="19"/>
              </w:rPr>
            </w:pPr>
            <w:r>
              <w:rPr>
                <w:rFonts w:asciiTheme="majorHAnsi" w:hAnsiTheme="majorHAnsi"/>
                <w:sz w:val="19"/>
                <w:szCs w:val="19"/>
              </w:rPr>
              <w:t xml:space="preserve">Groenbedrijf wordt aangestuurd met een </w:t>
            </w:r>
            <w:r w:rsidR="00C034C8">
              <w:rPr>
                <w:rFonts w:asciiTheme="majorHAnsi" w:hAnsiTheme="majorHAnsi"/>
                <w:sz w:val="19"/>
                <w:szCs w:val="19"/>
              </w:rPr>
              <w:t>lage</w:t>
            </w:r>
            <w:r>
              <w:rPr>
                <w:rFonts w:asciiTheme="majorHAnsi" w:hAnsiTheme="majorHAnsi"/>
                <w:sz w:val="19"/>
                <w:szCs w:val="19"/>
              </w:rPr>
              <w:t xml:space="preserve"> urgentie van </w:t>
            </w:r>
            <w:r w:rsidR="00C034C8">
              <w:rPr>
                <w:rFonts w:asciiTheme="majorHAnsi" w:hAnsiTheme="majorHAnsi"/>
                <w:sz w:val="19"/>
                <w:szCs w:val="19"/>
              </w:rPr>
              <w:t>1 week</w:t>
            </w:r>
            <w:r>
              <w:rPr>
                <w:rFonts w:asciiTheme="majorHAnsi" w:hAnsiTheme="majorHAnsi"/>
                <w:sz w:val="19"/>
                <w:szCs w:val="19"/>
              </w:rPr>
              <w:t xml:space="preserve">. </w:t>
            </w:r>
          </w:p>
          <w:p w14:paraId="04AECF18" w14:textId="1351E972" w:rsidR="00866958" w:rsidRDefault="00866958" w:rsidP="00866958">
            <w:pPr>
              <w:spacing w:line="260" w:lineRule="atLeast"/>
              <w:rPr>
                <w:rFonts w:asciiTheme="majorHAnsi" w:hAnsiTheme="majorHAnsi"/>
                <w:sz w:val="19"/>
                <w:szCs w:val="19"/>
              </w:rPr>
            </w:pPr>
            <w:r>
              <w:rPr>
                <w:rFonts w:asciiTheme="majorHAnsi" w:hAnsiTheme="majorHAnsi"/>
                <w:sz w:val="19"/>
                <w:szCs w:val="19"/>
              </w:rPr>
              <w:t>Bedrijf gaat situatie bekijken en zal controleren of de verzakking een relatie heeft met de keerwand (b.v. lekke keerwand of kanteling/verzakking keerwand).</w:t>
            </w:r>
          </w:p>
          <w:p w14:paraId="1B41240C" w14:textId="77777777" w:rsidR="00877EAA" w:rsidRDefault="00C034C8" w:rsidP="00877EAA">
            <w:pPr>
              <w:spacing w:line="260" w:lineRule="atLeast"/>
              <w:rPr>
                <w:rFonts w:asciiTheme="majorHAnsi" w:hAnsiTheme="majorHAnsi"/>
                <w:sz w:val="19"/>
                <w:szCs w:val="19"/>
              </w:rPr>
            </w:pPr>
            <w:r>
              <w:rPr>
                <w:rFonts w:asciiTheme="majorHAnsi" w:hAnsiTheme="majorHAnsi"/>
                <w:sz w:val="19"/>
                <w:szCs w:val="19"/>
              </w:rPr>
              <w:t xml:space="preserve">Is er geen relatie met de keerwand dan </w:t>
            </w:r>
            <w:r w:rsidR="00877EAA">
              <w:rPr>
                <w:rFonts w:asciiTheme="majorHAnsi" w:hAnsiTheme="majorHAnsi"/>
                <w:sz w:val="19"/>
                <w:szCs w:val="19"/>
              </w:rPr>
              <w:t xml:space="preserve">wordt gehandeld </w:t>
            </w:r>
            <w:proofErr w:type="gramStart"/>
            <w:r w:rsidR="00877EAA">
              <w:rPr>
                <w:rFonts w:asciiTheme="majorHAnsi" w:hAnsiTheme="majorHAnsi"/>
                <w:sz w:val="19"/>
                <w:szCs w:val="19"/>
              </w:rPr>
              <w:t>conform</w:t>
            </w:r>
            <w:proofErr w:type="gramEnd"/>
            <w:r w:rsidR="00877EAA">
              <w:rPr>
                <w:rFonts w:asciiTheme="majorHAnsi" w:hAnsiTheme="majorHAnsi"/>
                <w:sz w:val="19"/>
                <w:szCs w:val="19"/>
              </w:rPr>
              <w:t xml:space="preserve"> </w:t>
            </w:r>
            <w:r w:rsidR="00877EAA" w:rsidRPr="00877EAA">
              <w:rPr>
                <w:rFonts w:asciiTheme="majorHAnsi" w:hAnsiTheme="majorHAnsi"/>
                <w:b/>
                <w:bCs/>
                <w:sz w:val="22"/>
                <w:szCs w:val="22"/>
              </w:rPr>
              <w:t>1.</w:t>
            </w:r>
          </w:p>
          <w:p w14:paraId="7A1C0288" w14:textId="682CD701" w:rsidR="00C034C8" w:rsidRPr="00C9786D" w:rsidRDefault="00C034C8" w:rsidP="00877EAA">
            <w:pPr>
              <w:spacing w:line="260" w:lineRule="atLeast"/>
              <w:rPr>
                <w:rFonts w:asciiTheme="majorHAnsi" w:hAnsiTheme="majorHAnsi"/>
                <w:sz w:val="19"/>
                <w:szCs w:val="19"/>
              </w:rPr>
            </w:pPr>
            <w:r>
              <w:rPr>
                <w:rFonts w:asciiTheme="majorHAnsi" w:hAnsiTheme="majorHAnsi"/>
                <w:sz w:val="19"/>
                <w:szCs w:val="19"/>
              </w:rPr>
              <w:t>Is er wel een relatie met de keerwand, dan zal het groenbedrijf de situatie veilig stellen (b.v. door het plaatsen van een afzetting)</w:t>
            </w:r>
            <w:r w:rsidR="007B7DD2">
              <w:rPr>
                <w:rFonts w:asciiTheme="majorHAnsi" w:hAnsiTheme="majorHAnsi"/>
                <w:sz w:val="19"/>
                <w:szCs w:val="19"/>
              </w:rPr>
              <w:t>, enkele foto’s maken</w:t>
            </w:r>
            <w:r>
              <w:rPr>
                <w:rFonts w:asciiTheme="majorHAnsi" w:hAnsiTheme="majorHAnsi"/>
                <w:sz w:val="19"/>
                <w:szCs w:val="19"/>
              </w:rPr>
              <w:t xml:space="preserve"> en de storing afmelden. De Servicedesk zal daarna de storing</w:t>
            </w:r>
            <w:r w:rsidR="007B7DD2">
              <w:rPr>
                <w:rFonts w:asciiTheme="majorHAnsi" w:hAnsiTheme="majorHAnsi"/>
                <w:sz w:val="19"/>
                <w:szCs w:val="19"/>
              </w:rPr>
              <w:t xml:space="preserve"> (incl. de foto’s en omschrijving)</w:t>
            </w:r>
            <w:r>
              <w:rPr>
                <w:rFonts w:asciiTheme="majorHAnsi" w:hAnsiTheme="majorHAnsi"/>
                <w:sz w:val="19"/>
                <w:szCs w:val="19"/>
              </w:rPr>
              <w:t xml:space="preserve"> melden bij ProRail.</w:t>
            </w:r>
          </w:p>
        </w:tc>
      </w:tr>
      <w:tr w:rsidR="00866958" w14:paraId="21BB2EA1" w14:textId="77777777" w:rsidTr="00F101CE">
        <w:tc>
          <w:tcPr>
            <w:tcW w:w="1418" w:type="dxa"/>
          </w:tcPr>
          <w:p w14:paraId="74F70EDE" w14:textId="12524552" w:rsidR="00C9786D" w:rsidRPr="00866958" w:rsidRDefault="00C9786D" w:rsidP="00C9786D">
            <w:pPr>
              <w:spacing w:line="260" w:lineRule="atLeast"/>
              <w:rPr>
                <w:rFonts w:asciiTheme="majorHAnsi" w:hAnsiTheme="majorHAnsi"/>
                <w:b/>
                <w:bCs/>
                <w:sz w:val="19"/>
                <w:szCs w:val="19"/>
              </w:rPr>
            </w:pPr>
            <w:r w:rsidRPr="00866958">
              <w:rPr>
                <w:rFonts w:asciiTheme="majorHAnsi" w:hAnsiTheme="majorHAnsi"/>
                <w:b/>
                <w:bCs/>
                <w:sz w:val="19"/>
                <w:szCs w:val="19"/>
              </w:rPr>
              <w:t xml:space="preserve">Wel </w:t>
            </w:r>
            <w:r w:rsidR="00866958" w:rsidRPr="00866958">
              <w:rPr>
                <w:rFonts w:asciiTheme="majorHAnsi" w:hAnsiTheme="majorHAnsi"/>
                <w:b/>
                <w:bCs/>
                <w:sz w:val="19"/>
                <w:szCs w:val="19"/>
              </w:rPr>
              <w:t xml:space="preserve">onveilige situatie of </w:t>
            </w:r>
            <w:r w:rsidRPr="00866958">
              <w:rPr>
                <w:rFonts w:asciiTheme="majorHAnsi" w:hAnsiTheme="majorHAnsi"/>
                <w:b/>
                <w:bCs/>
                <w:sz w:val="19"/>
                <w:szCs w:val="19"/>
              </w:rPr>
              <w:t>struikelgevaar</w:t>
            </w:r>
          </w:p>
        </w:tc>
        <w:tc>
          <w:tcPr>
            <w:tcW w:w="4395" w:type="dxa"/>
          </w:tcPr>
          <w:p w14:paraId="583438F0" w14:textId="306B0D86" w:rsidR="00C9786D" w:rsidRPr="00877EAA" w:rsidRDefault="00877EAA" w:rsidP="00C9786D">
            <w:pPr>
              <w:spacing w:line="260" w:lineRule="atLeast"/>
              <w:rPr>
                <w:rFonts w:asciiTheme="majorHAnsi" w:hAnsiTheme="majorHAnsi"/>
                <w:b/>
                <w:bCs/>
                <w:sz w:val="22"/>
                <w:szCs w:val="22"/>
              </w:rPr>
            </w:pPr>
            <w:r w:rsidRPr="00877EAA">
              <w:rPr>
                <w:rFonts w:asciiTheme="majorHAnsi" w:hAnsiTheme="majorHAnsi"/>
                <w:b/>
                <w:bCs/>
                <w:sz w:val="22"/>
                <w:szCs w:val="22"/>
              </w:rPr>
              <w:t>3.</w:t>
            </w:r>
          </w:p>
          <w:p w14:paraId="0110B5D9" w14:textId="732CF691" w:rsidR="00877EAA" w:rsidRDefault="00877EAA" w:rsidP="00877EAA">
            <w:pPr>
              <w:spacing w:line="260" w:lineRule="atLeast"/>
              <w:rPr>
                <w:rFonts w:asciiTheme="majorHAnsi" w:hAnsiTheme="majorHAnsi"/>
                <w:sz w:val="19"/>
                <w:szCs w:val="19"/>
              </w:rPr>
            </w:pPr>
            <w:r>
              <w:rPr>
                <w:rFonts w:asciiTheme="majorHAnsi" w:hAnsiTheme="majorHAnsi"/>
                <w:sz w:val="19"/>
                <w:szCs w:val="19"/>
              </w:rPr>
              <w:t xml:space="preserve">Groenbedrijf wordt aangestuurd met een hoge urgentie van 24 uur (en in uitzonderlijke gevallen van 4 uur.) </w:t>
            </w:r>
          </w:p>
          <w:p w14:paraId="4502419A" w14:textId="22D450CD" w:rsidR="00877EAA" w:rsidRPr="00C9786D" w:rsidRDefault="00877EAA" w:rsidP="00877EAA">
            <w:pPr>
              <w:spacing w:line="260" w:lineRule="atLeast"/>
              <w:rPr>
                <w:rFonts w:asciiTheme="majorHAnsi" w:hAnsiTheme="majorHAnsi"/>
                <w:sz w:val="19"/>
                <w:szCs w:val="19"/>
              </w:rPr>
            </w:pPr>
            <w:r>
              <w:rPr>
                <w:rFonts w:asciiTheme="majorHAnsi" w:hAnsiTheme="majorHAnsi"/>
                <w:sz w:val="19"/>
                <w:szCs w:val="19"/>
              </w:rPr>
              <w:t>Bedrijf gaat situatie bekijken en zal direct herstellen als verzakking gering is (maximaal 4 uur werk) of veilig stellen en binnen korte tijd terugkomen voor definitief herstel.</w:t>
            </w:r>
          </w:p>
        </w:tc>
        <w:tc>
          <w:tcPr>
            <w:tcW w:w="4536" w:type="dxa"/>
          </w:tcPr>
          <w:p w14:paraId="17C9B9BC" w14:textId="2B0EF515" w:rsidR="00C9786D" w:rsidRPr="00877EAA" w:rsidRDefault="00877EAA" w:rsidP="00C9786D">
            <w:pPr>
              <w:spacing w:line="260" w:lineRule="atLeast"/>
              <w:rPr>
                <w:rFonts w:asciiTheme="majorHAnsi" w:hAnsiTheme="majorHAnsi"/>
                <w:b/>
                <w:bCs/>
                <w:sz w:val="22"/>
                <w:szCs w:val="22"/>
              </w:rPr>
            </w:pPr>
            <w:r w:rsidRPr="00877EAA">
              <w:rPr>
                <w:rFonts w:asciiTheme="majorHAnsi" w:hAnsiTheme="majorHAnsi"/>
                <w:b/>
                <w:bCs/>
                <w:sz w:val="22"/>
                <w:szCs w:val="22"/>
              </w:rPr>
              <w:t>4.</w:t>
            </w:r>
          </w:p>
          <w:p w14:paraId="3CE2A937" w14:textId="77777777" w:rsidR="00F101CE" w:rsidRDefault="00F101CE" w:rsidP="00F101CE">
            <w:pPr>
              <w:spacing w:line="260" w:lineRule="atLeast"/>
              <w:rPr>
                <w:rFonts w:asciiTheme="majorHAnsi" w:hAnsiTheme="majorHAnsi"/>
                <w:sz w:val="19"/>
                <w:szCs w:val="19"/>
              </w:rPr>
            </w:pPr>
            <w:r>
              <w:rPr>
                <w:rFonts w:asciiTheme="majorHAnsi" w:hAnsiTheme="majorHAnsi"/>
                <w:sz w:val="19"/>
                <w:szCs w:val="19"/>
              </w:rPr>
              <w:t xml:space="preserve">Groenbedrijf wordt aangestuurd met een hoge urgentie van 24 uur (en in uitzonderlijke gevallen van 4 uur.) </w:t>
            </w:r>
          </w:p>
          <w:p w14:paraId="7AB9D5B9" w14:textId="5887F1A8" w:rsidR="00F101CE" w:rsidRDefault="00F101CE" w:rsidP="00F101CE">
            <w:pPr>
              <w:spacing w:line="260" w:lineRule="atLeast"/>
              <w:rPr>
                <w:rFonts w:asciiTheme="majorHAnsi" w:hAnsiTheme="majorHAnsi"/>
                <w:sz w:val="19"/>
                <w:szCs w:val="19"/>
              </w:rPr>
            </w:pPr>
            <w:r>
              <w:rPr>
                <w:rFonts w:asciiTheme="majorHAnsi" w:hAnsiTheme="majorHAnsi"/>
                <w:sz w:val="19"/>
                <w:szCs w:val="19"/>
              </w:rPr>
              <w:t>Bedrijf gaat situatie bekijken en zal controleren of de verzakking een relatie heeft met de keerwand.</w:t>
            </w:r>
          </w:p>
          <w:p w14:paraId="4D910C68" w14:textId="3E22C1EA" w:rsidR="00F101CE" w:rsidRDefault="00F101CE" w:rsidP="00F101CE">
            <w:pPr>
              <w:spacing w:line="260" w:lineRule="atLeast"/>
              <w:rPr>
                <w:rFonts w:asciiTheme="majorHAnsi" w:hAnsiTheme="majorHAnsi"/>
                <w:sz w:val="19"/>
                <w:szCs w:val="19"/>
              </w:rPr>
            </w:pPr>
            <w:r>
              <w:rPr>
                <w:rFonts w:asciiTheme="majorHAnsi" w:hAnsiTheme="majorHAnsi"/>
                <w:sz w:val="19"/>
                <w:szCs w:val="19"/>
              </w:rPr>
              <w:t xml:space="preserve">Is er geen relatie met de keerwand dan wordt gehandeld </w:t>
            </w:r>
            <w:proofErr w:type="gramStart"/>
            <w:r>
              <w:rPr>
                <w:rFonts w:asciiTheme="majorHAnsi" w:hAnsiTheme="majorHAnsi"/>
                <w:sz w:val="19"/>
                <w:szCs w:val="19"/>
              </w:rPr>
              <w:t>conform</w:t>
            </w:r>
            <w:proofErr w:type="gramEnd"/>
            <w:r>
              <w:rPr>
                <w:rFonts w:asciiTheme="majorHAnsi" w:hAnsiTheme="majorHAnsi"/>
                <w:sz w:val="19"/>
                <w:szCs w:val="19"/>
              </w:rPr>
              <w:t xml:space="preserve"> </w:t>
            </w:r>
            <w:r w:rsidRPr="00F101CE">
              <w:rPr>
                <w:rFonts w:asciiTheme="majorHAnsi" w:hAnsiTheme="majorHAnsi"/>
                <w:b/>
                <w:bCs/>
                <w:sz w:val="22"/>
                <w:szCs w:val="22"/>
              </w:rPr>
              <w:t>3</w:t>
            </w:r>
            <w:r w:rsidRPr="00877EAA">
              <w:rPr>
                <w:rFonts w:asciiTheme="majorHAnsi" w:hAnsiTheme="majorHAnsi"/>
                <w:b/>
                <w:bCs/>
                <w:sz w:val="22"/>
                <w:szCs w:val="22"/>
              </w:rPr>
              <w:t>.</w:t>
            </w:r>
          </w:p>
          <w:p w14:paraId="029B7A9B" w14:textId="2E897DDF" w:rsidR="00877EAA" w:rsidRPr="005623DE" w:rsidRDefault="00F101CE" w:rsidP="00F101CE">
            <w:pPr>
              <w:spacing w:line="260" w:lineRule="atLeast"/>
              <w:rPr>
                <w:rFonts w:asciiTheme="majorHAnsi" w:hAnsiTheme="majorHAnsi"/>
                <w:sz w:val="19"/>
                <w:szCs w:val="19"/>
              </w:rPr>
            </w:pPr>
            <w:r>
              <w:rPr>
                <w:rFonts w:asciiTheme="majorHAnsi" w:hAnsiTheme="majorHAnsi"/>
                <w:sz w:val="19"/>
                <w:szCs w:val="19"/>
              </w:rPr>
              <w:t xml:space="preserve">Is er wel een relatie met de keerwand dan wordt gehandeld </w:t>
            </w:r>
            <w:proofErr w:type="gramStart"/>
            <w:r>
              <w:rPr>
                <w:rFonts w:asciiTheme="majorHAnsi" w:hAnsiTheme="majorHAnsi"/>
                <w:sz w:val="19"/>
                <w:szCs w:val="19"/>
              </w:rPr>
              <w:t>conform</w:t>
            </w:r>
            <w:proofErr w:type="gramEnd"/>
            <w:r>
              <w:rPr>
                <w:rFonts w:asciiTheme="majorHAnsi" w:hAnsiTheme="majorHAnsi"/>
                <w:sz w:val="19"/>
                <w:szCs w:val="19"/>
              </w:rPr>
              <w:t xml:space="preserve"> </w:t>
            </w:r>
            <w:r w:rsidRPr="00F101CE">
              <w:rPr>
                <w:rFonts w:asciiTheme="majorHAnsi" w:hAnsiTheme="majorHAnsi"/>
                <w:b/>
                <w:bCs/>
                <w:sz w:val="22"/>
                <w:szCs w:val="22"/>
              </w:rPr>
              <w:t>2.</w:t>
            </w:r>
          </w:p>
        </w:tc>
      </w:tr>
    </w:tbl>
    <w:p w14:paraId="10E73833" w14:textId="77777777" w:rsidR="00E95E38" w:rsidRDefault="00E95E38" w:rsidP="00E95E38">
      <w:pPr>
        <w:spacing w:line="260" w:lineRule="atLeast"/>
        <w:rPr>
          <w:rFonts w:asciiTheme="majorHAnsi" w:hAnsiTheme="majorHAnsi"/>
          <w:sz w:val="19"/>
          <w:szCs w:val="19"/>
        </w:rPr>
      </w:pPr>
    </w:p>
    <w:p w14:paraId="05715678" w14:textId="77777777" w:rsidR="00E95E38" w:rsidRDefault="00E95E38" w:rsidP="00E95E38">
      <w:pPr>
        <w:pStyle w:val="Lijstalinea"/>
        <w:spacing w:line="260" w:lineRule="atLeast"/>
        <w:rPr>
          <w:rFonts w:asciiTheme="majorHAnsi" w:hAnsiTheme="majorHAnsi"/>
          <w:sz w:val="19"/>
          <w:szCs w:val="19"/>
        </w:rPr>
      </w:pPr>
      <w:r w:rsidRPr="00E95E38">
        <w:rPr>
          <w:rFonts w:asciiTheme="majorHAnsi" w:hAnsiTheme="majorHAnsi"/>
          <w:b/>
          <w:bCs/>
          <w:i/>
          <w:iCs/>
          <w:sz w:val="19"/>
          <w:szCs w:val="19"/>
        </w:rPr>
        <w:t>Perronconstructie</w:t>
      </w:r>
    </w:p>
    <w:p w14:paraId="7BCF4D18" w14:textId="01E43D8F" w:rsidR="0080491E" w:rsidRDefault="0080491E" w:rsidP="0080491E">
      <w:pPr>
        <w:pStyle w:val="Lijstalinea"/>
        <w:numPr>
          <w:ilvl w:val="0"/>
          <w:numId w:val="4"/>
        </w:numPr>
        <w:spacing w:line="260" w:lineRule="atLeast"/>
        <w:rPr>
          <w:rFonts w:asciiTheme="majorHAnsi" w:hAnsiTheme="majorHAnsi"/>
          <w:sz w:val="19"/>
          <w:szCs w:val="19"/>
        </w:rPr>
      </w:pPr>
      <w:r>
        <w:rPr>
          <w:rFonts w:asciiTheme="majorHAnsi" w:hAnsiTheme="majorHAnsi"/>
          <w:sz w:val="19"/>
          <w:szCs w:val="19"/>
        </w:rPr>
        <w:t>Bij perronconstructie (keerwand, jukkenperron of kunstwerk) wordt onderscheid gemaakt tussen:</w:t>
      </w:r>
    </w:p>
    <w:p w14:paraId="5ACD8DA6" w14:textId="1BF1C524" w:rsidR="0080491E" w:rsidRDefault="0080491E" w:rsidP="0080491E">
      <w:pPr>
        <w:pStyle w:val="Lijstalinea"/>
        <w:numPr>
          <w:ilvl w:val="1"/>
          <w:numId w:val="4"/>
        </w:numPr>
        <w:spacing w:line="260" w:lineRule="atLeast"/>
        <w:rPr>
          <w:rFonts w:asciiTheme="majorHAnsi" w:hAnsiTheme="majorHAnsi"/>
          <w:sz w:val="19"/>
          <w:szCs w:val="19"/>
        </w:rPr>
      </w:pPr>
      <w:r>
        <w:rPr>
          <w:rFonts w:asciiTheme="majorHAnsi" w:hAnsiTheme="majorHAnsi"/>
          <w:sz w:val="19"/>
          <w:szCs w:val="19"/>
        </w:rPr>
        <w:t xml:space="preserve">Afbrokkelen – de betonnen rand van </w:t>
      </w:r>
      <w:r w:rsidR="009F6548">
        <w:rPr>
          <w:rFonts w:asciiTheme="majorHAnsi" w:hAnsiTheme="majorHAnsi"/>
          <w:sz w:val="19"/>
          <w:szCs w:val="19"/>
        </w:rPr>
        <w:t>het perron</w:t>
      </w:r>
      <w:r>
        <w:rPr>
          <w:rFonts w:asciiTheme="majorHAnsi" w:hAnsiTheme="majorHAnsi"/>
          <w:sz w:val="19"/>
          <w:szCs w:val="19"/>
        </w:rPr>
        <w:t xml:space="preserve"> brokkelt af</w:t>
      </w:r>
    </w:p>
    <w:p w14:paraId="1AC003EE" w14:textId="03073A72" w:rsidR="0080491E" w:rsidRPr="002E53D0" w:rsidRDefault="0080491E" w:rsidP="0080491E">
      <w:pPr>
        <w:pStyle w:val="Lijstalinea"/>
        <w:numPr>
          <w:ilvl w:val="1"/>
          <w:numId w:val="4"/>
        </w:numPr>
        <w:spacing w:line="260" w:lineRule="atLeast"/>
        <w:rPr>
          <w:rFonts w:asciiTheme="majorHAnsi" w:hAnsiTheme="majorHAnsi"/>
          <w:sz w:val="19"/>
          <w:szCs w:val="19"/>
        </w:rPr>
      </w:pPr>
      <w:r>
        <w:rPr>
          <w:rFonts w:asciiTheme="majorHAnsi" w:hAnsiTheme="majorHAnsi"/>
          <w:sz w:val="19"/>
          <w:szCs w:val="19"/>
        </w:rPr>
        <w:t>Beschadiging afwerking – het oppervlak is beschadigd</w:t>
      </w:r>
      <w:r w:rsidR="007A0889">
        <w:rPr>
          <w:rFonts w:asciiTheme="majorHAnsi" w:hAnsiTheme="majorHAnsi"/>
          <w:sz w:val="19"/>
          <w:szCs w:val="19"/>
        </w:rPr>
        <w:t>, dit kan ook de belijning betreffen</w:t>
      </w:r>
      <w:r>
        <w:rPr>
          <w:rFonts w:asciiTheme="majorHAnsi" w:hAnsiTheme="majorHAnsi"/>
          <w:sz w:val="19"/>
          <w:szCs w:val="19"/>
        </w:rPr>
        <w:t xml:space="preserve"> </w:t>
      </w:r>
    </w:p>
    <w:p w14:paraId="53638725" w14:textId="2524C6B4" w:rsidR="0080491E" w:rsidRDefault="007A0889" w:rsidP="0080491E">
      <w:pPr>
        <w:pStyle w:val="Lijstalinea"/>
        <w:numPr>
          <w:ilvl w:val="1"/>
          <w:numId w:val="4"/>
        </w:numPr>
        <w:spacing w:line="260" w:lineRule="atLeast"/>
        <w:rPr>
          <w:rFonts w:asciiTheme="majorHAnsi" w:hAnsiTheme="majorHAnsi"/>
          <w:sz w:val="19"/>
          <w:szCs w:val="19"/>
        </w:rPr>
      </w:pPr>
      <w:r>
        <w:rPr>
          <w:rFonts w:asciiTheme="majorHAnsi" w:hAnsiTheme="majorHAnsi"/>
          <w:sz w:val="19"/>
          <w:szCs w:val="19"/>
        </w:rPr>
        <w:t>Verzakking of kanteling – de keerwand zakt of kantelt over een grotere lengte of één betonnen element zakt of kantelt ten opzichte van de overige elementen (dit kan de keerwand of het gehele kunstwerk betreffen)</w:t>
      </w:r>
    </w:p>
    <w:p w14:paraId="78A30391" w14:textId="228CBC0D" w:rsidR="007A0889" w:rsidRPr="007A0889" w:rsidRDefault="007A0889" w:rsidP="0080491E">
      <w:pPr>
        <w:pStyle w:val="Lijstalinea"/>
        <w:numPr>
          <w:ilvl w:val="0"/>
          <w:numId w:val="4"/>
        </w:numPr>
        <w:spacing w:line="260" w:lineRule="atLeast"/>
        <w:rPr>
          <w:rFonts w:asciiTheme="majorHAnsi" w:hAnsiTheme="majorHAnsi"/>
          <w:b/>
          <w:bCs/>
          <w:i/>
          <w:iCs/>
          <w:sz w:val="19"/>
          <w:szCs w:val="19"/>
        </w:rPr>
      </w:pPr>
      <w:r>
        <w:rPr>
          <w:rFonts w:asciiTheme="majorHAnsi" w:hAnsiTheme="majorHAnsi"/>
          <w:sz w:val="19"/>
          <w:szCs w:val="19"/>
        </w:rPr>
        <w:t xml:space="preserve">Vastgesteld moet worden of er een </w:t>
      </w:r>
      <w:r w:rsidR="009F6548">
        <w:rPr>
          <w:rFonts w:asciiTheme="majorHAnsi" w:hAnsiTheme="majorHAnsi"/>
          <w:sz w:val="19"/>
          <w:szCs w:val="19"/>
        </w:rPr>
        <w:t>onveilige</w:t>
      </w:r>
      <w:r>
        <w:rPr>
          <w:rFonts w:asciiTheme="majorHAnsi" w:hAnsiTheme="majorHAnsi"/>
          <w:sz w:val="19"/>
          <w:szCs w:val="19"/>
        </w:rPr>
        <w:t xml:space="preserve"> situatie is ontstaan</w:t>
      </w:r>
    </w:p>
    <w:p w14:paraId="47A142C4" w14:textId="77777777" w:rsidR="007A0889" w:rsidRPr="007A0889" w:rsidRDefault="007A0889" w:rsidP="0080491E">
      <w:pPr>
        <w:pStyle w:val="Lijstalinea"/>
        <w:numPr>
          <w:ilvl w:val="0"/>
          <w:numId w:val="4"/>
        </w:numPr>
        <w:spacing w:line="260" w:lineRule="atLeast"/>
        <w:rPr>
          <w:rFonts w:asciiTheme="majorHAnsi" w:hAnsiTheme="majorHAnsi"/>
          <w:b/>
          <w:bCs/>
          <w:i/>
          <w:iCs/>
          <w:sz w:val="19"/>
          <w:szCs w:val="19"/>
        </w:rPr>
      </w:pPr>
      <w:r>
        <w:rPr>
          <w:rFonts w:asciiTheme="majorHAnsi" w:hAnsiTheme="majorHAnsi"/>
          <w:sz w:val="19"/>
          <w:szCs w:val="19"/>
        </w:rPr>
        <w:t>Daarna kunnen de volgende 4 situaties voorkomen:</w:t>
      </w:r>
    </w:p>
    <w:p w14:paraId="3F4AD3A6" w14:textId="77777777" w:rsidR="007A0889" w:rsidRPr="007A0889" w:rsidRDefault="007A0889" w:rsidP="007A0889">
      <w:pPr>
        <w:spacing w:line="260" w:lineRule="atLeast"/>
        <w:rPr>
          <w:rFonts w:asciiTheme="majorHAnsi" w:hAnsiTheme="majorHAnsi"/>
          <w:sz w:val="19"/>
          <w:szCs w:val="19"/>
        </w:rPr>
      </w:pPr>
    </w:p>
    <w:tbl>
      <w:tblPr>
        <w:tblStyle w:val="Tabelraster"/>
        <w:tblW w:w="10349" w:type="dxa"/>
        <w:tblInd w:w="-289" w:type="dxa"/>
        <w:tblLook w:val="04A0" w:firstRow="1" w:lastRow="0" w:firstColumn="1" w:lastColumn="0" w:noHBand="0" w:noVBand="1"/>
      </w:tblPr>
      <w:tblGrid>
        <w:gridCol w:w="1418"/>
        <w:gridCol w:w="4395"/>
        <w:gridCol w:w="4536"/>
      </w:tblGrid>
      <w:tr w:rsidR="00404200" w14:paraId="1B26E631" w14:textId="77777777" w:rsidTr="00EE1AB2">
        <w:tc>
          <w:tcPr>
            <w:tcW w:w="1418" w:type="dxa"/>
          </w:tcPr>
          <w:p w14:paraId="26273969" w14:textId="77777777" w:rsidR="00404200" w:rsidRPr="00C9786D" w:rsidRDefault="00404200" w:rsidP="00EE1AB2">
            <w:pPr>
              <w:spacing w:line="260" w:lineRule="atLeast"/>
              <w:rPr>
                <w:rFonts w:asciiTheme="majorHAnsi" w:hAnsiTheme="majorHAnsi"/>
                <w:sz w:val="19"/>
                <w:szCs w:val="19"/>
              </w:rPr>
            </w:pPr>
          </w:p>
        </w:tc>
        <w:tc>
          <w:tcPr>
            <w:tcW w:w="4395" w:type="dxa"/>
          </w:tcPr>
          <w:p w14:paraId="49D2340E" w14:textId="7401C791" w:rsidR="00404200" w:rsidRPr="00866958" w:rsidRDefault="009F6548" w:rsidP="00EE1AB2">
            <w:pPr>
              <w:spacing w:line="260" w:lineRule="atLeast"/>
              <w:rPr>
                <w:rFonts w:asciiTheme="majorHAnsi" w:hAnsiTheme="majorHAnsi"/>
                <w:b/>
                <w:bCs/>
                <w:sz w:val="19"/>
                <w:szCs w:val="19"/>
              </w:rPr>
            </w:pPr>
            <w:r>
              <w:rPr>
                <w:rFonts w:asciiTheme="majorHAnsi" w:hAnsiTheme="majorHAnsi"/>
                <w:b/>
                <w:bCs/>
                <w:sz w:val="19"/>
                <w:szCs w:val="19"/>
              </w:rPr>
              <w:t>Afbrokkelen of beschadiging afwerking</w:t>
            </w:r>
          </w:p>
        </w:tc>
        <w:tc>
          <w:tcPr>
            <w:tcW w:w="4536" w:type="dxa"/>
          </w:tcPr>
          <w:p w14:paraId="2023DECB" w14:textId="785A910F" w:rsidR="00404200" w:rsidRPr="00866958" w:rsidRDefault="009F6548" w:rsidP="00EE1AB2">
            <w:pPr>
              <w:spacing w:line="260" w:lineRule="atLeast"/>
              <w:rPr>
                <w:rFonts w:asciiTheme="majorHAnsi" w:hAnsiTheme="majorHAnsi"/>
                <w:b/>
                <w:bCs/>
                <w:sz w:val="19"/>
                <w:szCs w:val="19"/>
              </w:rPr>
            </w:pPr>
            <w:r>
              <w:rPr>
                <w:rFonts w:asciiTheme="majorHAnsi" w:hAnsiTheme="majorHAnsi"/>
                <w:b/>
                <w:bCs/>
                <w:sz w:val="19"/>
                <w:szCs w:val="19"/>
              </w:rPr>
              <w:t>Verzakking of kanteling</w:t>
            </w:r>
          </w:p>
        </w:tc>
      </w:tr>
      <w:tr w:rsidR="00404200" w14:paraId="632B20AF" w14:textId="77777777" w:rsidTr="00EE1AB2">
        <w:tc>
          <w:tcPr>
            <w:tcW w:w="1418" w:type="dxa"/>
          </w:tcPr>
          <w:p w14:paraId="3E59B47A" w14:textId="5E502874" w:rsidR="00404200" w:rsidRPr="00866958" w:rsidRDefault="00404200" w:rsidP="00EE1AB2">
            <w:pPr>
              <w:spacing w:line="260" w:lineRule="atLeast"/>
              <w:rPr>
                <w:rFonts w:asciiTheme="majorHAnsi" w:hAnsiTheme="majorHAnsi"/>
                <w:b/>
                <w:bCs/>
                <w:sz w:val="19"/>
                <w:szCs w:val="19"/>
              </w:rPr>
            </w:pPr>
            <w:r w:rsidRPr="00866958">
              <w:rPr>
                <w:rFonts w:asciiTheme="majorHAnsi" w:hAnsiTheme="majorHAnsi"/>
                <w:b/>
                <w:bCs/>
                <w:sz w:val="19"/>
                <w:szCs w:val="19"/>
              </w:rPr>
              <w:t>Geen onveilige situatie</w:t>
            </w:r>
          </w:p>
        </w:tc>
        <w:tc>
          <w:tcPr>
            <w:tcW w:w="4395" w:type="dxa"/>
          </w:tcPr>
          <w:p w14:paraId="126D7B86" w14:textId="033DD369" w:rsidR="00404200" w:rsidRPr="00877EAA" w:rsidRDefault="000B511A" w:rsidP="00EE1AB2">
            <w:pPr>
              <w:spacing w:line="260" w:lineRule="atLeast"/>
              <w:rPr>
                <w:rFonts w:asciiTheme="majorHAnsi" w:hAnsiTheme="majorHAnsi"/>
                <w:b/>
                <w:bCs/>
                <w:sz w:val="22"/>
                <w:szCs w:val="22"/>
              </w:rPr>
            </w:pPr>
            <w:r>
              <w:rPr>
                <w:rFonts w:asciiTheme="majorHAnsi" w:hAnsiTheme="majorHAnsi"/>
                <w:b/>
                <w:bCs/>
                <w:sz w:val="22"/>
                <w:szCs w:val="22"/>
              </w:rPr>
              <w:t>A</w:t>
            </w:r>
            <w:r w:rsidR="00404200" w:rsidRPr="00877EAA">
              <w:rPr>
                <w:rFonts w:asciiTheme="majorHAnsi" w:hAnsiTheme="majorHAnsi"/>
                <w:b/>
                <w:bCs/>
                <w:sz w:val="22"/>
                <w:szCs w:val="22"/>
              </w:rPr>
              <w:t>.</w:t>
            </w:r>
          </w:p>
          <w:p w14:paraId="0D2876EF" w14:textId="4F39B8A1" w:rsidR="009F6548" w:rsidRDefault="001C260B" w:rsidP="009F6548">
            <w:pPr>
              <w:spacing w:line="260" w:lineRule="atLeast"/>
              <w:rPr>
                <w:rFonts w:asciiTheme="majorHAnsi" w:hAnsiTheme="majorHAnsi"/>
                <w:sz w:val="19"/>
                <w:szCs w:val="19"/>
              </w:rPr>
            </w:pPr>
            <w:r>
              <w:rPr>
                <w:rFonts w:asciiTheme="majorHAnsi" w:hAnsiTheme="majorHAnsi"/>
                <w:sz w:val="19"/>
                <w:szCs w:val="19"/>
              </w:rPr>
              <w:t xml:space="preserve">Bouwkundig aannemer wordt aangestuurd met een lage urgentie van </w:t>
            </w:r>
            <w:r w:rsidR="00EF577D">
              <w:rPr>
                <w:rFonts w:asciiTheme="majorHAnsi" w:hAnsiTheme="majorHAnsi"/>
                <w:sz w:val="19"/>
                <w:szCs w:val="19"/>
              </w:rPr>
              <w:t>1 week</w:t>
            </w:r>
            <w:r>
              <w:rPr>
                <w:rFonts w:asciiTheme="majorHAnsi" w:hAnsiTheme="majorHAnsi"/>
                <w:sz w:val="19"/>
                <w:szCs w:val="19"/>
              </w:rPr>
              <w:t>.</w:t>
            </w:r>
          </w:p>
          <w:p w14:paraId="5C43A5CE" w14:textId="77777777" w:rsidR="001C260B" w:rsidRDefault="001C260B" w:rsidP="009F6548">
            <w:pPr>
              <w:spacing w:line="260" w:lineRule="atLeast"/>
              <w:rPr>
                <w:rFonts w:asciiTheme="majorHAnsi" w:hAnsiTheme="majorHAnsi"/>
                <w:sz w:val="19"/>
                <w:szCs w:val="19"/>
              </w:rPr>
            </w:pPr>
            <w:r>
              <w:rPr>
                <w:rFonts w:asciiTheme="majorHAnsi" w:hAnsiTheme="majorHAnsi"/>
                <w:sz w:val="19"/>
                <w:szCs w:val="19"/>
              </w:rPr>
              <w:t>Een afgebrokkelde perronrand wordt afgedekt met een tranenplaat en een beschadiging van het oppervlak wordt indien nodig afgedekt/afgeschermd.</w:t>
            </w:r>
          </w:p>
          <w:p w14:paraId="4121DEC6" w14:textId="0389BE49" w:rsidR="00404200" w:rsidRPr="00C9786D" w:rsidRDefault="001C260B" w:rsidP="001C260B">
            <w:pPr>
              <w:spacing w:line="260" w:lineRule="atLeast"/>
              <w:rPr>
                <w:rFonts w:asciiTheme="majorHAnsi" w:hAnsiTheme="majorHAnsi"/>
                <w:sz w:val="19"/>
                <w:szCs w:val="19"/>
              </w:rPr>
            </w:pPr>
            <w:r>
              <w:rPr>
                <w:rFonts w:asciiTheme="majorHAnsi" w:hAnsiTheme="majorHAnsi"/>
                <w:sz w:val="19"/>
                <w:szCs w:val="19"/>
              </w:rPr>
              <w:t>Daarna wordt de storing gereed gemeld</w:t>
            </w:r>
            <w:r w:rsidR="00CD4AE4">
              <w:rPr>
                <w:rFonts w:asciiTheme="majorHAnsi" w:hAnsiTheme="majorHAnsi"/>
                <w:sz w:val="19"/>
                <w:szCs w:val="19"/>
              </w:rPr>
              <w:t>. Is de storing alleen veilig gesteld, dan</w:t>
            </w:r>
            <w:r>
              <w:rPr>
                <w:rFonts w:asciiTheme="majorHAnsi" w:hAnsiTheme="majorHAnsi"/>
                <w:sz w:val="19"/>
                <w:szCs w:val="19"/>
              </w:rPr>
              <w:t xml:space="preserve"> zal de Servicedesk de storing melden bij ProRail.</w:t>
            </w:r>
          </w:p>
        </w:tc>
        <w:tc>
          <w:tcPr>
            <w:tcW w:w="4536" w:type="dxa"/>
          </w:tcPr>
          <w:p w14:paraId="4B6C2852" w14:textId="4B41980E" w:rsidR="00404200" w:rsidRPr="00877EAA" w:rsidRDefault="000B511A" w:rsidP="00EE1AB2">
            <w:pPr>
              <w:spacing w:line="260" w:lineRule="atLeast"/>
              <w:rPr>
                <w:rFonts w:asciiTheme="majorHAnsi" w:hAnsiTheme="majorHAnsi"/>
                <w:b/>
                <w:bCs/>
                <w:sz w:val="22"/>
                <w:szCs w:val="22"/>
              </w:rPr>
            </w:pPr>
            <w:r>
              <w:rPr>
                <w:rFonts w:asciiTheme="majorHAnsi" w:hAnsiTheme="majorHAnsi"/>
                <w:b/>
                <w:bCs/>
                <w:sz w:val="22"/>
                <w:szCs w:val="22"/>
              </w:rPr>
              <w:t>B</w:t>
            </w:r>
            <w:r w:rsidR="00404200" w:rsidRPr="00877EAA">
              <w:rPr>
                <w:rFonts w:asciiTheme="majorHAnsi" w:hAnsiTheme="majorHAnsi"/>
                <w:b/>
                <w:bCs/>
                <w:sz w:val="22"/>
                <w:szCs w:val="22"/>
              </w:rPr>
              <w:t>.</w:t>
            </w:r>
          </w:p>
          <w:p w14:paraId="0F53BC31" w14:textId="4D8F655A" w:rsidR="009F6548" w:rsidRPr="00C9786D" w:rsidRDefault="001C260B" w:rsidP="009F6548">
            <w:pPr>
              <w:spacing w:line="260" w:lineRule="atLeast"/>
              <w:rPr>
                <w:rFonts w:asciiTheme="majorHAnsi" w:hAnsiTheme="majorHAnsi"/>
                <w:sz w:val="19"/>
                <w:szCs w:val="19"/>
              </w:rPr>
            </w:pPr>
            <w:r>
              <w:rPr>
                <w:rFonts w:asciiTheme="majorHAnsi" w:hAnsiTheme="majorHAnsi"/>
                <w:sz w:val="19"/>
                <w:szCs w:val="19"/>
              </w:rPr>
              <w:t>De Servicedesk zal trachten nadere informatie te verzamelen in de vorm van een locatieomschrijving of foto’s (van de melder of via de stationsmanager). Daarna zal de Servicedesk de storing melden bij ProRail.</w:t>
            </w:r>
          </w:p>
          <w:p w14:paraId="5B799A8E" w14:textId="6F072A69" w:rsidR="00404200" w:rsidRPr="00C9786D" w:rsidRDefault="00404200" w:rsidP="00EE1AB2">
            <w:pPr>
              <w:spacing w:line="260" w:lineRule="atLeast"/>
              <w:rPr>
                <w:rFonts w:asciiTheme="majorHAnsi" w:hAnsiTheme="majorHAnsi"/>
                <w:sz w:val="19"/>
                <w:szCs w:val="19"/>
              </w:rPr>
            </w:pPr>
          </w:p>
        </w:tc>
      </w:tr>
      <w:tr w:rsidR="00404200" w14:paraId="7AF743B4" w14:textId="77777777" w:rsidTr="00EE1AB2">
        <w:tc>
          <w:tcPr>
            <w:tcW w:w="1418" w:type="dxa"/>
          </w:tcPr>
          <w:p w14:paraId="0891D762" w14:textId="554AFDC7" w:rsidR="00404200" w:rsidRPr="00866958" w:rsidRDefault="00404200" w:rsidP="00EE1AB2">
            <w:pPr>
              <w:spacing w:line="260" w:lineRule="atLeast"/>
              <w:rPr>
                <w:rFonts w:asciiTheme="majorHAnsi" w:hAnsiTheme="majorHAnsi"/>
                <w:b/>
                <w:bCs/>
                <w:sz w:val="19"/>
                <w:szCs w:val="19"/>
              </w:rPr>
            </w:pPr>
            <w:r w:rsidRPr="00866958">
              <w:rPr>
                <w:rFonts w:asciiTheme="majorHAnsi" w:hAnsiTheme="majorHAnsi"/>
                <w:b/>
                <w:bCs/>
                <w:sz w:val="19"/>
                <w:szCs w:val="19"/>
              </w:rPr>
              <w:t>Wel onveilige situatie</w:t>
            </w:r>
          </w:p>
        </w:tc>
        <w:tc>
          <w:tcPr>
            <w:tcW w:w="4395" w:type="dxa"/>
          </w:tcPr>
          <w:p w14:paraId="5E007D1A" w14:textId="140BCEB8" w:rsidR="00404200" w:rsidRPr="00877EAA" w:rsidRDefault="000B511A" w:rsidP="00EE1AB2">
            <w:pPr>
              <w:spacing w:line="260" w:lineRule="atLeast"/>
              <w:rPr>
                <w:rFonts w:asciiTheme="majorHAnsi" w:hAnsiTheme="majorHAnsi"/>
                <w:b/>
                <w:bCs/>
                <w:sz w:val="22"/>
                <w:szCs w:val="22"/>
              </w:rPr>
            </w:pPr>
            <w:r>
              <w:rPr>
                <w:rFonts w:asciiTheme="majorHAnsi" w:hAnsiTheme="majorHAnsi"/>
                <w:b/>
                <w:bCs/>
                <w:sz w:val="22"/>
                <w:szCs w:val="22"/>
              </w:rPr>
              <w:t>C</w:t>
            </w:r>
            <w:r w:rsidR="00404200" w:rsidRPr="00877EAA">
              <w:rPr>
                <w:rFonts w:asciiTheme="majorHAnsi" w:hAnsiTheme="majorHAnsi"/>
                <w:b/>
                <w:bCs/>
                <w:sz w:val="22"/>
                <w:szCs w:val="22"/>
              </w:rPr>
              <w:t>.</w:t>
            </w:r>
          </w:p>
          <w:p w14:paraId="181235B3" w14:textId="7093CD72" w:rsidR="00EF577D" w:rsidRDefault="00EF577D" w:rsidP="00EF577D">
            <w:pPr>
              <w:spacing w:line="260" w:lineRule="atLeast"/>
              <w:rPr>
                <w:rFonts w:asciiTheme="majorHAnsi" w:hAnsiTheme="majorHAnsi"/>
                <w:sz w:val="19"/>
                <w:szCs w:val="19"/>
              </w:rPr>
            </w:pPr>
            <w:r>
              <w:rPr>
                <w:rFonts w:asciiTheme="majorHAnsi" w:hAnsiTheme="majorHAnsi"/>
                <w:sz w:val="19"/>
                <w:szCs w:val="19"/>
              </w:rPr>
              <w:t>Bouwkundig aannemer wordt aangestuurd met een hoge urgentie van 24 uur (en in uitzonderlijke gevallen van 4 uur).</w:t>
            </w:r>
          </w:p>
          <w:p w14:paraId="5CA4EDFF" w14:textId="101E858E" w:rsidR="00404200" w:rsidRPr="00C9786D" w:rsidRDefault="00EF577D" w:rsidP="00EF577D">
            <w:pPr>
              <w:spacing w:line="260" w:lineRule="atLeast"/>
              <w:rPr>
                <w:rFonts w:asciiTheme="majorHAnsi" w:hAnsiTheme="majorHAnsi"/>
                <w:sz w:val="19"/>
                <w:szCs w:val="19"/>
              </w:rPr>
            </w:pPr>
            <w:r>
              <w:rPr>
                <w:rFonts w:asciiTheme="majorHAnsi" w:hAnsiTheme="majorHAnsi"/>
                <w:sz w:val="19"/>
                <w:szCs w:val="19"/>
              </w:rPr>
              <w:t xml:space="preserve">De bouwkundig aannemer zal trachten de storing op te lossen en anders veilig stellen. Er worden foto’s gemaakt en de storing wordt gereed gemeld. </w:t>
            </w:r>
            <w:r w:rsidR="004539F8">
              <w:rPr>
                <w:rFonts w:asciiTheme="majorHAnsi" w:hAnsiTheme="majorHAnsi"/>
                <w:sz w:val="19"/>
                <w:szCs w:val="19"/>
              </w:rPr>
              <w:t>Is de storing alleen veilig gesteld, dan</w:t>
            </w:r>
            <w:r>
              <w:rPr>
                <w:rFonts w:asciiTheme="majorHAnsi" w:hAnsiTheme="majorHAnsi"/>
                <w:sz w:val="19"/>
                <w:szCs w:val="19"/>
              </w:rPr>
              <w:t xml:space="preserve"> zal de Servicedesk de storing melden bij ProRail.</w:t>
            </w:r>
          </w:p>
        </w:tc>
        <w:tc>
          <w:tcPr>
            <w:tcW w:w="4536" w:type="dxa"/>
          </w:tcPr>
          <w:p w14:paraId="3E4B3F5B" w14:textId="1C2B286D" w:rsidR="00404200" w:rsidRPr="00877EAA" w:rsidRDefault="000B511A" w:rsidP="00EE1AB2">
            <w:pPr>
              <w:spacing w:line="260" w:lineRule="atLeast"/>
              <w:rPr>
                <w:rFonts w:asciiTheme="majorHAnsi" w:hAnsiTheme="majorHAnsi"/>
                <w:b/>
                <w:bCs/>
                <w:sz w:val="22"/>
                <w:szCs w:val="22"/>
              </w:rPr>
            </w:pPr>
            <w:r>
              <w:rPr>
                <w:rFonts w:asciiTheme="majorHAnsi" w:hAnsiTheme="majorHAnsi"/>
                <w:b/>
                <w:bCs/>
                <w:sz w:val="22"/>
                <w:szCs w:val="22"/>
              </w:rPr>
              <w:t>D</w:t>
            </w:r>
            <w:r w:rsidR="00404200" w:rsidRPr="00877EAA">
              <w:rPr>
                <w:rFonts w:asciiTheme="majorHAnsi" w:hAnsiTheme="majorHAnsi"/>
                <w:b/>
                <w:bCs/>
                <w:sz w:val="22"/>
                <w:szCs w:val="22"/>
              </w:rPr>
              <w:t>.</w:t>
            </w:r>
          </w:p>
          <w:p w14:paraId="2571A1AB" w14:textId="7FF16FBF" w:rsidR="00404200" w:rsidRDefault="00CD4AE4" w:rsidP="00EE1AB2">
            <w:pPr>
              <w:spacing w:line="260" w:lineRule="atLeast"/>
              <w:rPr>
                <w:rFonts w:asciiTheme="majorHAnsi" w:hAnsiTheme="majorHAnsi"/>
                <w:sz w:val="19"/>
                <w:szCs w:val="19"/>
              </w:rPr>
            </w:pPr>
            <w:r>
              <w:rPr>
                <w:rFonts w:asciiTheme="majorHAnsi" w:hAnsiTheme="majorHAnsi"/>
                <w:sz w:val="19"/>
                <w:szCs w:val="19"/>
              </w:rPr>
              <w:t xml:space="preserve">Bouwkundig aannemer wordt aangestuurd met een hoge urgentie van 24 uur (en in uitzonderlijke gevallen van 4 uur). De situatie wordt veilig gesteld en er </w:t>
            </w:r>
            <w:proofErr w:type="gramStart"/>
            <w:r>
              <w:rPr>
                <w:rFonts w:asciiTheme="majorHAnsi" w:hAnsiTheme="majorHAnsi"/>
                <w:sz w:val="19"/>
                <w:szCs w:val="19"/>
              </w:rPr>
              <w:t xml:space="preserve">wordt </w:t>
            </w:r>
            <w:r w:rsidR="004539F8">
              <w:rPr>
                <w:rFonts w:asciiTheme="majorHAnsi" w:hAnsiTheme="majorHAnsi"/>
                <w:sz w:val="19"/>
                <w:szCs w:val="19"/>
              </w:rPr>
              <w:t xml:space="preserve"> nadere</w:t>
            </w:r>
            <w:proofErr w:type="gramEnd"/>
            <w:r w:rsidR="004539F8">
              <w:rPr>
                <w:rFonts w:asciiTheme="majorHAnsi" w:hAnsiTheme="majorHAnsi"/>
                <w:sz w:val="19"/>
                <w:szCs w:val="19"/>
              </w:rPr>
              <w:t xml:space="preserve"> informatie over de storing verzamel</w:t>
            </w:r>
            <w:r>
              <w:rPr>
                <w:rFonts w:asciiTheme="majorHAnsi" w:hAnsiTheme="majorHAnsi"/>
                <w:sz w:val="19"/>
                <w:szCs w:val="19"/>
              </w:rPr>
              <w:t>d (o.a. foto’s)</w:t>
            </w:r>
            <w:r w:rsidR="004539F8">
              <w:rPr>
                <w:rFonts w:asciiTheme="majorHAnsi" w:hAnsiTheme="majorHAnsi"/>
                <w:sz w:val="19"/>
                <w:szCs w:val="19"/>
              </w:rPr>
              <w:t xml:space="preserve">. </w:t>
            </w:r>
          </w:p>
          <w:p w14:paraId="084FD9B8" w14:textId="7DF64C22" w:rsidR="004539F8" w:rsidRDefault="004539F8" w:rsidP="00EE1AB2">
            <w:pPr>
              <w:spacing w:line="260" w:lineRule="atLeast"/>
              <w:rPr>
                <w:rFonts w:asciiTheme="majorHAnsi" w:hAnsiTheme="majorHAnsi"/>
                <w:sz w:val="19"/>
                <w:szCs w:val="19"/>
              </w:rPr>
            </w:pPr>
            <w:r>
              <w:rPr>
                <w:rFonts w:asciiTheme="majorHAnsi" w:hAnsiTheme="majorHAnsi"/>
                <w:sz w:val="19"/>
                <w:szCs w:val="19"/>
              </w:rPr>
              <w:t>Is er direct gevaar voor de treindienst (bijvoorbeeld doordat rijdende treinen in contact kunnen komen met een gekantelde keerwand</w:t>
            </w:r>
            <w:r w:rsidR="00FE6E62">
              <w:rPr>
                <w:rFonts w:asciiTheme="majorHAnsi" w:hAnsiTheme="majorHAnsi"/>
                <w:sz w:val="19"/>
                <w:szCs w:val="19"/>
              </w:rPr>
              <w:t>)</w:t>
            </w:r>
            <w:r>
              <w:rPr>
                <w:rFonts w:asciiTheme="majorHAnsi" w:hAnsiTheme="majorHAnsi"/>
                <w:sz w:val="19"/>
                <w:szCs w:val="19"/>
              </w:rPr>
              <w:t>, dan zal de Servicedesk direct contact opnemen met Meldkamer Spoor.</w:t>
            </w:r>
          </w:p>
          <w:p w14:paraId="2516E90C" w14:textId="751C6908" w:rsidR="004539F8" w:rsidRPr="005623DE" w:rsidRDefault="004539F8" w:rsidP="00EE1AB2">
            <w:pPr>
              <w:spacing w:line="260" w:lineRule="atLeast"/>
              <w:rPr>
                <w:rFonts w:asciiTheme="majorHAnsi" w:hAnsiTheme="majorHAnsi"/>
                <w:sz w:val="19"/>
                <w:szCs w:val="19"/>
              </w:rPr>
            </w:pPr>
            <w:r>
              <w:rPr>
                <w:rFonts w:asciiTheme="majorHAnsi" w:hAnsiTheme="majorHAnsi"/>
                <w:sz w:val="19"/>
                <w:szCs w:val="19"/>
              </w:rPr>
              <w:t xml:space="preserve">Is er geen direct </w:t>
            </w:r>
            <w:r w:rsidR="00C621DD">
              <w:rPr>
                <w:rFonts w:asciiTheme="majorHAnsi" w:hAnsiTheme="majorHAnsi"/>
                <w:sz w:val="19"/>
                <w:szCs w:val="19"/>
              </w:rPr>
              <w:t>gevaar voor de treindienst, dan zal de Servicedesk de melding doorzetten naar ProRail.</w:t>
            </w:r>
          </w:p>
        </w:tc>
      </w:tr>
    </w:tbl>
    <w:p w14:paraId="48C6F000" w14:textId="6C58F56F" w:rsidR="004755A1" w:rsidRDefault="00C9786D" w:rsidP="00712F20">
      <w:pPr>
        <w:spacing w:line="260" w:lineRule="atLeast"/>
        <w:rPr>
          <w:rFonts w:asciiTheme="majorHAnsi" w:hAnsiTheme="majorHAnsi"/>
          <w:sz w:val="19"/>
          <w:szCs w:val="19"/>
        </w:rPr>
      </w:pPr>
      <w:r w:rsidRPr="007A0889">
        <w:rPr>
          <w:rFonts w:asciiTheme="majorHAnsi" w:hAnsiTheme="majorHAnsi"/>
          <w:sz w:val="19"/>
          <w:szCs w:val="19"/>
        </w:rPr>
        <w:br/>
      </w:r>
      <w:r w:rsidR="004755A1">
        <w:rPr>
          <w:rFonts w:asciiTheme="majorHAnsi" w:hAnsiTheme="majorHAnsi"/>
          <w:sz w:val="19"/>
          <w:szCs w:val="19"/>
        </w:rPr>
        <w:t xml:space="preserve">Bij een melding aan ProRail </w:t>
      </w:r>
      <w:proofErr w:type="gramStart"/>
      <w:r w:rsidR="004755A1">
        <w:rPr>
          <w:rFonts w:asciiTheme="majorHAnsi" w:hAnsiTheme="majorHAnsi"/>
          <w:sz w:val="19"/>
          <w:szCs w:val="19"/>
        </w:rPr>
        <w:t>conform</w:t>
      </w:r>
      <w:proofErr w:type="gramEnd"/>
      <w:r w:rsidR="004755A1">
        <w:rPr>
          <w:rFonts w:asciiTheme="majorHAnsi" w:hAnsiTheme="majorHAnsi"/>
          <w:sz w:val="19"/>
          <w:szCs w:val="19"/>
        </w:rPr>
        <w:t xml:space="preserve"> bovenstaand schema, zal ProRail na het beoordelen van de melding, herstel opdragen aan de door ProRail gecontracteerde aannemers (vaak betreft dit de keerwand</w:t>
      </w:r>
      <w:r w:rsidR="00B76053">
        <w:rPr>
          <w:rFonts w:asciiTheme="majorHAnsi" w:hAnsiTheme="majorHAnsi"/>
          <w:sz w:val="19"/>
          <w:szCs w:val="19"/>
        </w:rPr>
        <w:t>, de betonnen onderconstructie</w:t>
      </w:r>
      <w:r w:rsidR="004755A1">
        <w:rPr>
          <w:rFonts w:asciiTheme="majorHAnsi" w:hAnsiTheme="majorHAnsi"/>
          <w:sz w:val="19"/>
          <w:szCs w:val="19"/>
        </w:rPr>
        <w:t xml:space="preserve"> </w:t>
      </w:r>
      <w:r w:rsidR="00FA31F6">
        <w:rPr>
          <w:rFonts w:asciiTheme="majorHAnsi" w:hAnsiTheme="majorHAnsi"/>
          <w:sz w:val="19"/>
          <w:szCs w:val="19"/>
        </w:rPr>
        <w:t xml:space="preserve">of het gehele perron </w:t>
      </w:r>
      <w:r w:rsidR="004755A1">
        <w:rPr>
          <w:rFonts w:asciiTheme="majorHAnsi" w:hAnsiTheme="majorHAnsi"/>
          <w:sz w:val="19"/>
          <w:szCs w:val="19"/>
        </w:rPr>
        <w:t>en zullen gespecialiseerde civieltechnische bedrijven worden ingezet).</w:t>
      </w:r>
    </w:p>
    <w:p w14:paraId="7A0DE0E0" w14:textId="0178F69A" w:rsidR="0086190C" w:rsidRDefault="0086190C" w:rsidP="00712F20">
      <w:pPr>
        <w:spacing w:line="260" w:lineRule="atLeast"/>
        <w:rPr>
          <w:rFonts w:asciiTheme="majorHAnsi" w:hAnsiTheme="majorHAnsi"/>
          <w:sz w:val="19"/>
          <w:szCs w:val="19"/>
        </w:rPr>
      </w:pPr>
    </w:p>
    <w:p w14:paraId="4603F47E" w14:textId="5A839EB3" w:rsidR="0086190C" w:rsidRDefault="0086190C" w:rsidP="0086190C">
      <w:pPr>
        <w:rPr>
          <w:rFonts w:ascii="Arial" w:hAnsi="Arial" w:cs="Arial"/>
          <w:sz w:val="18"/>
          <w:szCs w:val="18"/>
          <w:lang w:val="pt-BR"/>
        </w:rPr>
      </w:pPr>
      <w:r>
        <w:rPr>
          <w:rFonts w:asciiTheme="majorHAnsi" w:hAnsiTheme="majorHAnsi"/>
          <w:sz w:val="19"/>
          <w:szCs w:val="19"/>
        </w:rPr>
        <w:t>Voor storingen aan / nabij keerwanden of aan de perronconstructie die bij ProRail gemeld gaan worden zal</w:t>
      </w:r>
      <w:r w:rsidRPr="002E0688">
        <w:rPr>
          <w:rFonts w:asciiTheme="majorHAnsi" w:hAnsiTheme="majorHAnsi"/>
          <w:sz w:val="19"/>
          <w:szCs w:val="19"/>
        </w:rPr>
        <w:t xml:space="preserve"> de Servicedesk een e-mail met relevante informatie</w:t>
      </w:r>
      <w:r w:rsidR="00404200">
        <w:rPr>
          <w:rFonts w:asciiTheme="majorHAnsi" w:hAnsiTheme="majorHAnsi"/>
          <w:sz w:val="19"/>
          <w:szCs w:val="19"/>
        </w:rPr>
        <w:t xml:space="preserve"> en foto’s</w:t>
      </w:r>
      <w:r w:rsidRPr="002E0688">
        <w:rPr>
          <w:rFonts w:asciiTheme="majorHAnsi" w:hAnsiTheme="majorHAnsi"/>
          <w:sz w:val="19"/>
          <w:szCs w:val="19"/>
        </w:rPr>
        <w:t xml:space="preserve"> sturen</w:t>
      </w:r>
      <w:r>
        <w:rPr>
          <w:rFonts w:asciiTheme="majorHAnsi" w:hAnsiTheme="majorHAnsi"/>
          <w:sz w:val="19"/>
          <w:szCs w:val="19"/>
        </w:rPr>
        <w:t xml:space="preserve"> naar</w:t>
      </w:r>
      <w:r w:rsidR="00B0263B">
        <w:rPr>
          <w:rFonts w:asciiTheme="majorHAnsi" w:hAnsiTheme="majorHAnsi"/>
          <w:sz w:val="19"/>
          <w:szCs w:val="19"/>
        </w:rPr>
        <w:t xml:space="preserve"> </w:t>
      </w:r>
      <w:hyperlink r:id="rId15" w:history="1">
        <w:r w:rsidR="00B0263B" w:rsidRPr="00710355">
          <w:rPr>
            <w:rStyle w:val="Hyperlink"/>
            <w:rFonts w:asciiTheme="majorHAnsi" w:hAnsiTheme="majorHAnsi"/>
            <w:sz w:val="19"/>
            <w:szCs w:val="19"/>
          </w:rPr>
          <w:t>perrons@prorail.nl</w:t>
        </w:r>
      </w:hyperlink>
      <w:r w:rsidR="00B0263B">
        <w:rPr>
          <w:rFonts w:asciiTheme="majorHAnsi" w:hAnsiTheme="majorHAnsi"/>
          <w:sz w:val="19"/>
          <w:szCs w:val="19"/>
        </w:rPr>
        <w:t xml:space="preserve"> </w:t>
      </w:r>
      <w:r w:rsidRPr="00CF4F12">
        <w:rPr>
          <w:rFonts w:asciiTheme="majorHAnsi" w:hAnsiTheme="majorHAnsi" w:cstheme="majorHAnsi"/>
          <w:sz w:val="19"/>
          <w:szCs w:val="19"/>
          <w:lang w:val="pt-BR"/>
        </w:rPr>
        <w:t xml:space="preserve"> </w:t>
      </w:r>
    </w:p>
    <w:p w14:paraId="7505084B" w14:textId="77777777" w:rsidR="004539F8" w:rsidRDefault="004539F8" w:rsidP="0086190C">
      <w:pPr>
        <w:spacing w:line="260" w:lineRule="atLeast"/>
        <w:rPr>
          <w:rFonts w:asciiTheme="majorHAnsi" w:hAnsiTheme="majorHAnsi"/>
          <w:sz w:val="19"/>
          <w:szCs w:val="19"/>
        </w:rPr>
      </w:pPr>
    </w:p>
    <w:p w14:paraId="20C7705C" w14:textId="48AB771A" w:rsidR="0086190C" w:rsidRDefault="0086190C" w:rsidP="0086190C">
      <w:pPr>
        <w:spacing w:line="260" w:lineRule="atLeast"/>
        <w:rPr>
          <w:rFonts w:asciiTheme="majorHAnsi" w:hAnsiTheme="majorHAnsi"/>
          <w:sz w:val="19"/>
          <w:szCs w:val="19"/>
        </w:rPr>
      </w:pPr>
      <w:r>
        <w:rPr>
          <w:rFonts w:asciiTheme="majorHAnsi" w:hAnsiTheme="majorHAnsi"/>
          <w:sz w:val="19"/>
          <w:szCs w:val="19"/>
        </w:rPr>
        <w:t>Na beoordeling en akkoord, zal de melding doorgezet worden naar de aannemers van ProRail. Dus de Servicedesk zal geen direct contact hebben met de aannemers van ProRail. Wel zullen de aannemers van ProRail periodiek een planning voor herstel communiceren met de Servicedesk. Vaak is voor deze werkzaamheden een buitendienststelling nodig waardoor definitief herstel enkele maanden kan duren.</w:t>
      </w:r>
      <w:r w:rsidR="0018674F">
        <w:rPr>
          <w:rFonts w:asciiTheme="majorHAnsi" w:hAnsiTheme="majorHAnsi"/>
          <w:sz w:val="19"/>
          <w:szCs w:val="19"/>
        </w:rPr>
        <w:t xml:space="preserve"> Uiteraard met uitzondering van een calamiteit / gevaarlijke situatie.</w:t>
      </w:r>
    </w:p>
    <w:p w14:paraId="20C4435E" w14:textId="77777777" w:rsidR="006F0A57" w:rsidRDefault="006F0A57" w:rsidP="00712F20">
      <w:pPr>
        <w:spacing w:line="260" w:lineRule="atLeast"/>
        <w:rPr>
          <w:rFonts w:asciiTheme="majorHAnsi" w:hAnsiTheme="majorHAnsi"/>
          <w:sz w:val="19"/>
          <w:szCs w:val="19"/>
        </w:rPr>
      </w:pPr>
    </w:p>
    <w:p w14:paraId="22A25107" w14:textId="77777777" w:rsidR="007A3C8B" w:rsidRPr="002E0688" w:rsidRDefault="002E0688" w:rsidP="00361F9A">
      <w:pPr>
        <w:spacing w:line="260" w:lineRule="atLeast"/>
        <w:rPr>
          <w:rFonts w:asciiTheme="majorHAnsi" w:hAnsiTheme="majorHAnsi"/>
          <w:b/>
          <w:sz w:val="19"/>
          <w:szCs w:val="19"/>
        </w:rPr>
      </w:pPr>
      <w:r w:rsidRPr="002E0688">
        <w:rPr>
          <w:rFonts w:asciiTheme="majorHAnsi" w:hAnsiTheme="majorHAnsi"/>
          <w:b/>
          <w:sz w:val="19"/>
          <w:szCs w:val="19"/>
        </w:rPr>
        <w:t>In</w:t>
      </w:r>
      <w:r>
        <w:rPr>
          <w:rFonts w:asciiTheme="majorHAnsi" w:hAnsiTheme="majorHAnsi"/>
          <w:b/>
          <w:sz w:val="19"/>
          <w:szCs w:val="19"/>
        </w:rPr>
        <w:t>gangs</w:t>
      </w:r>
      <w:r w:rsidRPr="002E0688">
        <w:rPr>
          <w:rFonts w:asciiTheme="majorHAnsi" w:hAnsiTheme="majorHAnsi"/>
          <w:b/>
          <w:sz w:val="19"/>
          <w:szCs w:val="19"/>
        </w:rPr>
        <w:t>datum</w:t>
      </w:r>
    </w:p>
    <w:p w14:paraId="480B2DC5" w14:textId="5DAA932D" w:rsidR="002E0688" w:rsidRPr="007A3C8B" w:rsidRDefault="002E0688" w:rsidP="00361F9A">
      <w:pPr>
        <w:spacing w:line="260" w:lineRule="atLeast"/>
        <w:rPr>
          <w:rFonts w:asciiTheme="majorHAnsi" w:hAnsiTheme="majorHAnsi"/>
          <w:sz w:val="19"/>
          <w:szCs w:val="19"/>
        </w:rPr>
      </w:pPr>
      <w:r>
        <w:rPr>
          <w:rFonts w:asciiTheme="majorHAnsi" w:hAnsiTheme="majorHAnsi"/>
          <w:sz w:val="19"/>
          <w:szCs w:val="19"/>
        </w:rPr>
        <w:t>Bovenstaande proceswijzigingen z</w:t>
      </w:r>
      <w:r w:rsidR="007157A0">
        <w:rPr>
          <w:rFonts w:asciiTheme="majorHAnsi" w:hAnsiTheme="majorHAnsi"/>
          <w:sz w:val="19"/>
          <w:szCs w:val="19"/>
        </w:rPr>
        <w:t xml:space="preserve">ijn </w:t>
      </w:r>
      <w:r w:rsidR="00B76053">
        <w:rPr>
          <w:rFonts w:asciiTheme="majorHAnsi" w:hAnsiTheme="majorHAnsi"/>
          <w:sz w:val="19"/>
          <w:szCs w:val="19"/>
        </w:rPr>
        <w:t xml:space="preserve">ingegaan per </w:t>
      </w:r>
      <w:r w:rsidR="007157A0">
        <w:rPr>
          <w:rFonts w:asciiTheme="majorHAnsi" w:hAnsiTheme="majorHAnsi"/>
          <w:sz w:val="19"/>
          <w:szCs w:val="19"/>
        </w:rPr>
        <w:t>19 oktober</w:t>
      </w:r>
      <w:r w:rsidR="00501F7D">
        <w:rPr>
          <w:rFonts w:asciiTheme="majorHAnsi" w:hAnsiTheme="majorHAnsi"/>
          <w:sz w:val="19"/>
          <w:szCs w:val="19"/>
        </w:rPr>
        <w:t xml:space="preserve"> 2021</w:t>
      </w:r>
      <w:r w:rsidR="007157A0">
        <w:rPr>
          <w:rFonts w:asciiTheme="majorHAnsi" w:hAnsiTheme="majorHAnsi"/>
          <w:sz w:val="19"/>
          <w:szCs w:val="19"/>
        </w:rPr>
        <w:t>.</w:t>
      </w:r>
    </w:p>
    <w:p w14:paraId="6FE7A931" w14:textId="77777777" w:rsidR="007A3C8B" w:rsidRPr="007A3C8B" w:rsidRDefault="007A3C8B" w:rsidP="00361F9A">
      <w:pPr>
        <w:spacing w:line="260" w:lineRule="atLeast"/>
        <w:rPr>
          <w:rFonts w:asciiTheme="majorHAnsi" w:hAnsiTheme="majorHAnsi"/>
          <w:sz w:val="19"/>
          <w:szCs w:val="19"/>
        </w:rPr>
      </w:pPr>
    </w:p>
    <w:p w14:paraId="71AB26CC" w14:textId="77777777" w:rsidR="007A3C8B" w:rsidRDefault="007A3C8B" w:rsidP="00361F9A">
      <w:pPr>
        <w:spacing w:line="260" w:lineRule="atLeast"/>
        <w:rPr>
          <w:rFonts w:asciiTheme="majorHAnsi" w:hAnsiTheme="majorHAnsi"/>
          <w:sz w:val="19"/>
          <w:szCs w:val="19"/>
        </w:rPr>
      </w:pPr>
    </w:p>
    <w:p w14:paraId="6D3DA76D" w14:textId="77777777" w:rsidR="00391D4C" w:rsidRDefault="00391D4C">
      <w:pPr>
        <w:rPr>
          <w:rFonts w:asciiTheme="majorHAnsi" w:hAnsiTheme="majorHAnsi"/>
          <w:sz w:val="19"/>
          <w:szCs w:val="19"/>
        </w:rPr>
      </w:pPr>
    </w:p>
    <w:p w14:paraId="714CF808" w14:textId="77777777" w:rsidR="00391D4C" w:rsidRDefault="00391D4C">
      <w:pPr>
        <w:rPr>
          <w:rFonts w:asciiTheme="majorHAnsi" w:hAnsiTheme="majorHAnsi"/>
          <w:sz w:val="19"/>
          <w:szCs w:val="19"/>
        </w:rPr>
        <w:sectPr w:rsidR="00391D4C" w:rsidSect="00C841B3">
          <w:headerReference w:type="default" r:id="rId16"/>
          <w:footerReference w:type="default" r:id="rId17"/>
          <w:pgSz w:w="11906" w:h="16838" w:code="9"/>
          <w:pgMar w:top="1304" w:right="1134" w:bottom="1304" w:left="1134" w:header="964" w:footer="709" w:gutter="0"/>
          <w:cols w:space="708"/>
          <w:docGrid w:linePitch="360"/>
        </w:sectPr>
      </w:pPr>
    </w:p>
    <w:p w14:paraId="30D4396D" w14:textId="690BDE22" w:rsidR="00B2443B" w:rsidRDefault="00B2443B">
      <w:pPr>
        <w:rPr>
          <w:rFonts w:asciiTheme="majorHAnsi" w:hAnsiTheme="majorHAnsi"/>
          <w:b/>
          <w:sz w:val="19"/>
          <w:szCs w:val="19"/>
        </w:rPr>
      </w:pPr>
      <w:r w:rsidRPr="00B2443B">
        <w:rPr>
          <w:rFonts w:asciiTheme="majorHAnsi" w:hAnsiTheme="majorHAnsi"/>
          <w:b/>
          <w:sz w:val="19"/>
          <w:szCs w:val="19"/>
        </w:rPr>
        <w:t>Schema’s en afbeeldingen</w:t>
      </w:r>
    </w:p>
    <w:p w14:paraId="0755AA07" w14:textId="77777777" w:rsidR="00A66057" w:rsidRDefault="00A66057">
      <w:pPr>
        <w:rPr>
          <w:rFonts w:asciiTheme="majorHAnsi" w:hAnsiTheme="majorHAnsi"/>
          <w:b/>
          <w:sz w:val="19"/>
          <w:szCs w:val="19"/>
        </w:rPr>
      </w:pPr>
    </w:p>
    <w:p w14:paraId="5CA837C2" w14:textId="6C236960" w:rsidR="00F63780" w:rsidRDefault="00A66057">
      <w:pPr>
        <w:rPr>
          <w:rFonts w:asciiTheme="majorHAnsi" w:hAnsiTheme="majorHAnsi"/>
          <w:b/>
          <w:sz w:val="19"/>
          <w:szCs w:val="19"/>
        </w:rPr>
      </w:pPr>
      <w:r>
        <w:rPr>
          <w:noProof/>
        </w:rPr>
        <w:drawing>
          <wp:inline distT="0" distB="0" distL="0" distR="0" wp14:anchorId="258E83E2" wp14:editId="0C886EB5">
            <wp:extent cx="9564718" cy="5238750"/>
            <wp:effectExtent l="0" t="0" r="0" b="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9567935" cy="5240512"/>
                    </a:xfrm>
                    <a:prstGeom prst="rect">
                      <a:avLst/>
                    </a:prstGeom>
                  </pic:spPr>
                </pic:pic>
              </a:graphicData>
            </a:graphic>
          </wp:inline>
        </w:drawing>
      </w:r>
    </w:p>
    <w:p w14:paraId="30C9C965" w14:textId="5E838E0C" w:rsidR="00F63780" w:rsidRPr="00B2443B" w:rsidRDefault="00F63780">
      <w:pPr>
        <w:rPr>
          <w:rFonts w:asciiTheme="majorHAnsi" w:hAnsiTheme="majorHAnsi"/>
          <w:b/>
          <w:sz w:val="19"/>
          <w:szCs w:val="19"/>
        </w:rPr>
      </w:pPr>
    </w:p>
    <w:p w14:paraId="58ABE170" w14:textId="77777777" w:rsidR="00B2443B" w:rsidRDefault="00B2443B">
      <w:pPr>
        <w:rPr>
          <w:rFonts w:asciiTheme="majorHAnsi" w:hAnsiTheme="majorHAnsi"/>
          <w:sz w:val="19"/>
          <w:szCs w:val="19"/>
        </w:rPr>
      </w:pPr>
    </w:p>
    <w:p w14:paraId="14663C70" w14:textId="1E7A6765" w:rsidR="00B2443B" w:rsidRDefault="00A66057">
      <w:pPr>
        <w:rPr>
          <w:rFonts w:asciiTheme="majorHAnsi" w:hAnsiTheme="majorHAnsi"/>
          <w:sz w:val="19"/>
          <w:szCs w:val="19"/>
        </w:rPr>
      </w:pPr>
      <w:r>
        <w:rPr>
          <w:noProof/>
        </w:rPr>
        <w:drawing>
          <wp:inline distT="0" distB="0" distL="0" distR="0" wp14:anchorId="58DD4057" wp14:editId="12794779">
            <wp:extent cx="9511034" cy="5314950"/>
            <wp:effectExtent l="0" t="0" r="0" b="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9527714" cy="5324271"/>
                    </a:xfrm>
                    <a:prstGeom prst="rect">
                      <a:avLst/>
                    </a:prstGeom>
                  </pic:spPr>
                </pic:pic>
              </a:graphicData>
            </a:graphic>
          </wp:inline>
        </w:drawing>
      </w:r>
    </w:p>
    <w:p w14:paraId="07D1C3C8" w14:textId="77777777" w:rsidR="00391D4C" w:rsidRPr="00B54A68" w:rsidRDefault="00391D4C">
      <w:pPr>
        <w:rPr>
          <w:rFonts w:asciiTheme="majorHAnsi" w:hAnsiTheme="majorHAnsi"/>
          <w:sz w:val="19"/>
          <w:szCs w:val="19"/>
        </w:rPr>
      </w:pPr>
    </w:p>
    <w:sectPr w:rsidR="00391D4C" w:rsidRPr="00B54A68" w:rsidSect="00F63780">
      <w:pgSz w:w="16838" w:h="11906" w:orient="landscape" w:code="9"/>
      <w:pgMar w:top="1134" w:right="1304" w:bottom="1134" w:left="1304" w:header="964"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26423A" w14:textId="77777777" w:rsidR="00552F76" w:rsidRDefault="00552F76" w:rsidP="00B70158">
      <w:pPr>
        <w:spacing w:line="240" w:lineRule="auto"/>
      </w:pPr>
      <w:r>
        <w:separator/>
      </w:r>
    </w:p>
  </w:endnote>
  <w:endnote w:type="continuationSeparator" w:id="0">
    <w:p w14:paraId="6EE6DFF6" w14:textId="77777777" w:rsidR="00552F76" w:rsidRDefault="00552F76" w:rsidP="00B7015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S Swift">
    <w:altName w:val="Calibri"/>
    <w:charset w:val="00"/>
    <w:family w:val="auto"/>
    <w:pitch w:val="variable"/>
    <w:sig w:usb0="80000027" w:usb1="00000000" w:usb2="00000000" w:usb3="00000000" w:csb0="00000093" w:csb1="00000000"/>
  </w:font>
  <w:font w:name="Segoe UI">
    <w:panose1 w:val="020B0502040204020203"/>
    <w:charset w:val="00"/>
    <w:family w:val="swiss"/>
    <w:pitch w:val="variable"/>
    <w:sig w:usb0="E4002EFF" w:usb1="C000E47F"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28472499"/>
      <w:docPartObj>
        <w:docPartGallery w:val="Page Numbers (Bottom of Page)"/>
        <w:docPartUnique/>
      </w:docPartObj>
    </w:sdtPr>
    <w:sdtEndPr>
      <w:rPr>
        <w:rFonts w:ascii="Arial" w:hAnsi="Arial" w:cs="Arial"/>
        <w:sz w:val="16"/>
        <w:szCs w:val="16"/>
      </w:rPr>
    </w:sdtEndPr>
    <w:sdtContent>
      <w:p w14:paraId="68A34B49" w14:textId="77777777" w:rsidR="00D8695E" w:rsidRPr="00B70158" w:rsidRDefault="00D8695E">
        <w:pPr>
          <w:pStyle w:val="Voettekst"/>
          <w:jc w:val="right"/>
          <w:rPr>
            <w:rFonts w:ascii="Arial" w:hAnsi="Arial" w:cs="Arial"/>
            <w:sz w:val="16"/>
            <w:szCs w:val="16"/>
          </w:rPr>
        </w:pPr>
        <w:r w:rsidRPr="00B70158">
          <w:rPr>
            <w:rFonts w:ascii="Arial" w:hAnsi="Arial" w:cs="Arial"/>
            <w:sz w:val="16"/>
            <w:szCs w:val="16"/>
          </w:rPr>
          <w:fldChar w:fldCharType="begin"/>
        </w:r>
        <w:r w:rsidRPr="00B70158">
          <w:rPr>
            <w:rFonts w:ascii="Arial" w:hAnsi="Arial" w:cs="Arial"/>
            <w:sz w:val="16"/>
            <w:szCs w:val="16"/>
          </w:rPr>
          <w:instrText>PAGE   \* MERGEFORMAT</w:instrText>
        </w:r>
        <w:r w:rsidRPr="00B70158">
          <w:rPr>
            <w:rFonts w:ascii="Arial" w:hAnsi="Arial" w:cs="Arial"/>
            <w:sz w:val="16"/>
            <w:szCs w:val="16"/>
          </w:rPr>
          <w:fldChar w:fldCharType="separate"/>
        </w:r>
        <w:r w:rsidR="00292ABC">
          <w:rPr>
            <w:rFonts w:ascii="Arial" w:hAnsi="Arial" w:cs="Arial"/>
            <w:noProof/>
            <w:sz w:val="16"/>
            <w:szCs w:val="16"/>
          </w:rPr>
          <w:t>6</w:t>
        </w:r>
        <w:r w:rsidRPr="00B70158">
          <w:rPr>
            <w:rFonts w:ascii="Arial" w:hAnsi="Arial" w:cs="Arial"/>
            <w:sz w:val="16"/>
            <w:szCs w:val="16"/>
          </w:rPr>
          <w:fldChar w:fldCharType="end"/>
        </w:r>
      </w:p>
    </w:sdtContent>
  </w:sdt>
  <w:p w14:paraId="5B8C0D67" w14:textId="77777777" w:rsidR="00D8695E" w:rsidRDefault="00D8695E">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CC8CD0D" w14:textId="77777777" w:rsidR="00552F76" w:rsidRDefault="00552F76" w:rsidP="00B70158">
      <w:pPr>
        <w:spacing w:line="240" w:lineRule="auto"/>
      </w:pPr>
      <w:r>
        <w:separator/>
      </w:r>
    </w:p>
  </w:footnote>
  <w:footnote w:type="continuationSeparator" w:id="0">
    <w:p w14:paraId="532A793E" w14:textId="77777777" w:rsidR="00552F76" w:rsidRDefault="00552F76" w:rsidP="00B7015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314928" w14:textId="0A1D835B" w:rsidR="00D8695E" w:rsidRDefault="00D8695E">
    <w:pPr>
      <w:pStyle w:val="Koptekst"/>
      <w:rPr>
        <w:noProof/>
        <w:lang w:eastAsia="nl-NL"/>
      </w:rPr>
    </w:pPr>
    <w:r>
      <w:rPr>
        <w:noProof/>
        <w:lang w:eastAsia="nl-NL"/>
      </w:rPr>
      <w:t xml:space="preserve"> </w:t>
    </w:r>
    <w:r>
      <w:rPr>
        <w:noProof/>
        <w:lang w:eastAsia="nl-NL"/>
      </w:rPr>
      <w:drawing>
        <wp:inline distT="0" distB="0" distL="0" distR="0" wp14:anchorId="40263559" wp14:editId="14D964BC">
          <wp:extent cx="1031631" cy="419100"/>
          <wp:effectExtent l="0" t="0" r="0" b="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rorail logo 4.png"/>
                  <pic:cNvPicPr/>
                </pic:nvPicPr>
                <pic:blipFill>
                  <a:blip r:embed="rId1">
                    <a:extLst>
                      <a:ext uri="{28A0092B-C50C-407E-A947-70E740481C1C}">
                        <a14:useLocalDpi xmlns:a14="http://schemas.microsoft.com/office/drawing/2010/main" val="0"/>
                      </a:ext>
                    </a:extLst>
                  </a:blip>
                  <a:stretch>
                    <a:fillRect/>
                  </a:stretch>
                </pic:blipFill>
                <pic:spPr>
                  <a:xfrm>
                    <a:off x="0" y="0"/>
                    <a:ext cx="1041428" cy="423080"/>
                  </a:xfrm>
                  <a:prstGeom prst="rect">
                    <a:avLst/>
                  </a:prstGeom>
                </pic:spPr>
              </pic:pic>
            </a:graphicData>
          </a:graphic>
        </wp:inline>
      </w:drawing>
    </w:r>
    <w:r>
      <w:rPr>
        <w:noProof/>
        <w:lang w:eastAsia="nl-NL"/>
      </w:rPr>
      <w:t xml:space="preserve">   </w:t>
    </w:r>
    <w:r w:rsidR="0065271E">
      <w:rPr>
        <w:noProof/>
        <w:lang w:eastAsia="nl-NL"/>
      </w:rPr>
      <w:t xml:space="preserve"> </w:t>
    </w:r>
    <w:r w:rsidR="0025403F">
      <w:rPr>
        <w:noProof/>
        <w:lang w:eastAsia="nl-NL"/>
      </w:rPr>
      <w:t>T</w:t>
    </w:r>
    <w:r w:rsidR="00E23A1A">
      <w:rPr>
        <w:noProof/>
        <w:lang w:eastAsia="nl-NL"/>
      </w:rPr>
      <w:t xml:space="preserve">oelichting </w:t>
    </w:r>
    <w:r w:rsidR="0065271E">
      <w:rPr>
        <w:noProof/>
        <w:lang w:eastAsia="nl-NL"/>
      </w:rPr>
      <w:t xml:space="preserve">demarcatie </w:t>
    </w:r>
    <w:r w:rsidR="0025403F">
      <w:rPr>
        <w:noProof/>
        <w:lang w:eastAsia="nl-NL"/>
      </w:rPr>
      <w:t>perron</w:t>
    </w:r>
    <w:r w:rsidR="0065271E">
      <w:rPr>
        <w:noProof/>
        <w:lang w:eastAsia="nl-NL"/>
      </w:rPr>
      <w:t>constructies</w:t>
    </w:r>
    <w:r w:rsidR="000D60E2">
      <w:rPr>
        <w:noProof/>
        <w:lang w:eastAsia="nl-NL"/>
      </w:rPr>
      <w:t xml:space="preserve"> </w:t>
    </w:r>
    <w:r w:rsidR="0025403F">
      <w:rPr>
        <w:noProof/>
        <w:lang w:eastAsia="nl-NL"/>
      </w:rPr>
      <w:t xml:space="preserve">ProRail – NS, </w:t>
    </w:r>
    <w:r w:rsidR="000D60E2">
      <w:rPr>
        <w:noProof/>
        <w:lang w:eastAsia="nl-NL"/>
      </w:rPr>
      <w:t xml:space="preserve"> v1.0 (okt 2021)</w:t>
    </w:r>
    <w:r>
      <w:rPr>
        <w:noProof/>
        <w:lang w:eastAsia="nl-NL"/>
      </w:rPr>
      <w:t xml:space="preserve">             </w:t>
    </w:r>
    <w:r>
      <w:rPr>
        <w:noProof/>
        <w:lang w:eastAsia="nl-NL"/>
      </w:rPr>
      <w:tab/>
      <w:t xml:space="preserve">                                                                              </w:t>
    </w:r>
    <w:r>
      <w:rPr>
        <w:noProof/>
        <w:lang w:eastAsia="nl-NL"/>
      </w:rPr>
      <w:tab/>
      <w:t xml:space="preserve">  </w:t>
    </w:r>
    <w:r>
      <w:rPr>
        <w:noProof/>
        <w:lang w:eastAsia="nl-NL"/>
      </w:rPr>
      <w:drawing>
        <wp:anchor distT="0" distB="0" distL="114300" distR="114300" simplePos="0" relativeHeight="251694080" behindDoc="0" locked="0" layoutInCell="1" allowOverlap="1" wp14:anchorId="72FA4C1F" wp14:editId="7329FC1B">
          <wp:simplePos x="0" y="0"/>
          <wp:positionH relativeFrom="column">
            <wp:posOffset>5394960</wp:posOffset>
          </wp:positionH>
          <wp:positionV relativeFrom="paragraph">
            <wp:posOffset>111760</wp:posOffset>
          </wp:positionV>
          <wp:extent cx="666750" cy="306070"/>
          <wp:effectExtent l="0" t="0" r="0" b="0"/>
          <wp:wrapThrough wrapText="bothSides">
            <wp:wrapPolygon edited="0">
              <wp:start x="0" y="0"/>
              <wp:lineTo x="0" y="20166"/>
              <wp:lineTo x="20983" y="20166"/>
              <wp:lineTo x="20983" y="0"/>
              <wp:lineTo x="0" y="0"/>
            </wp:wrapPolygon>
          </wp:wrapThrough>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NS-logo.jpg"/>
                  <pic:cNvPicPr/>
                </pic:nvPicPr>
                <pic:blipFill>
                  <a:blip r:embed="rId2">
                    <a:extLst>
                      <a:ext uri="{28A0092B-C50C-407E-A947-70E740481C1C}">
                        <a14:useLocalDpi xmlns:a14="http://schemas.microsoft.com/office/drawing/2010/main" val="0"/>
                      </a:ext>
                    </a:extLst>
                  </a:blip>
                  <a:stretch>
                    <a:fillRect/>
                  </a:stretch>
                </pic:blipFill>
                <pic:spPr>
                  <a:xfrm>
                    <a:off x="0" y="0"/>
                    <a:ext cx="666750" cy="30607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1FC7117"/>
    <w:multiLevelType w:val="hybridMultilevel"/>
    <w:tmpl w:val="AEA0A58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26071B86"/>
    <w:multiLevelType w:val="hybridMultilevel"/>
    <w:tmpl w:val="1CFC7274"/>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15:restartNumberingAfterBreak="0">
    <w:nsid w:val="2F685689"/>
    <w:multiLevelType w:val="hybridMultilevel"/>
    <w:tmpl w:val="961A128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315F567C"/>
    <w:multiLevelType w:val="hybridMultilevel"/>
    <w:tmpl w:val="BDD40320"/>
    <w:lvl w:ilvl="0" w:tplc="EF1A4DC4">
      <w:numFmt w:val="bullet"/>
      <w:lvlText w:val="-"/>
      <w:lvlJc w:val="left"/>
      <w:pPr>
        <w:ind w:left="720" w:hanging="360"/>
      </w:pPr>
      <w:rPr>
        <w:rFonts w:ascii="Calibri Light" w:eastAsiaTheme="minorHAnsi" w:hAnsi="Calibri Light" w:cs="Calibri Light"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55987361"/>
    <w:multiLevelType w:val="hybridMultilevel"/>
    <w:tmpl w:val="72BE8008"/>
    <w:lvl w:ilvl="0" w:tplc="D95E9E04">
      <w:start w:val="1"/>
      <w:numFmt w:val="decimal"/>
      <w:suff w:val="space"/>
      <w:lvlText w:val="%1."/>
      <w:lvlJc w:val="left"/>
      <w:pPr>
        <w:ind w:left="113" w:hanging="113"/>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5F1C6EA8"/>
    <w:multiLevelType w:val="hybridMultilevel"/>
    <w:tmpl w:val="CDB65F9A"/>
    <w:lvl w:ilvl="0" w:tplc="2F482562">
      <w:numFmt w:val="bullet"/>
      <w:lvlText w:val="-"/>
      <w:lvlJc w:val="left"/>
      <w:pPr>
        <w:ind w:left="720" w:hanging="360"/>
      </w:pPr>
      <w:rPr>
        <w:rFonts w:ascii="Calibri Light" w:eastAsiaTheme="minorHAnsi" w:hAnsi="Calibri Light" w:cstheme="minorBidi" w:hint="default"/>
      </w:rPr>
    </w:lvl>
    <w:lvl w:ilvl="1" w:tplc="0413000F">
      <w:start w:val="1"/>
      <w:numFmt w:val="decimal"/>
      <w:lvlText w:val="%2."/>
      <w:lvlJc w:val="left"/>
      <w:pPr>
        <w:ind w:left="1440" w:hanging="360"/>
      </w:pPr>
      <w:rPr>
        <w:rFonts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613210B8"/>
    <w:multiLevelType w:val="hybridMultilevel"/>
    <w:tmpl w:val="47ACFB48"/>
    <w:lvl w:ilvl="0" w:tplc="3A7E6BB8">
      <w:numFmt w:val="bullet"/>
      <w:lvlText w:val="-"/>
      <w:lvlJc w:val="left"/>
      <w:pPr>
        <w:ind w:left="720" w:hanging="360"/>
      </w:pPr>
      <w:rPr>
        <w:rFonts w:ascii="Arial" w:eastAsiaTheme="minorHAnsi" w:hAnsi="Arial" w:cs="Arial" w:hint="default"/>
        <w:b w:val="0"/>
        <w:bCs w:val="0"/>
        <w:i w:val="0"/>
        <w:iCs w:val="0"/>
        <w:caps w:val="0"/>
        <w:smallCaps w:val="0"/>
        <w:strike w:val="0"/>
        <w:dstrike w:val="0"/>
        <w:color w:val="000000"/>
        <w:spacing w:val="0"/>
        <w:w w:val="100"/>
        <w:kern w:val="0"/>
        <w:position w:val="0"/>
        <w:highligh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130015">
      <w:start w:val="1"/>
      <w:numFmt w:val="upperLetter"/>
      <w:lvlText w:val="%2."/>
      <w:lvlJc w:val="left"/>
      <w:pPr>
        <w:ind w:left="1440" w:hanging="360"/>
      </w:pPr>
      <w:rPr>
        <w:rFonts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67E052A6"/>
    <w:multiLevelType w:val="hybridMultilevel"/>
    <w:tmpl w:val="D0D052DE"/>
    <w:lvl w:ilvl="0" w:tplc="3202DA1A">
      <w:start w:val="29"/>
      <w:numFmt w:val="bullet"/>
      <w:lvlText w:val="-"/>
      <w:lvlJc w:val="left"/>
      <w:pPr>
        <w:ind w:left="720" w:hanging="360"/>
      </w:pPr>
      <w:rPr>
        <w:rFonts w:ascii="NS Swift" w:eastAsia="Times New Roman" w:hAnsi="NS Swift"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7"/>
  </w:num>
  <w:num w:numId="2">
    <w:abstractNumId w:val="6"/>
  </w:num>
  <w:num w:numId="3">
    <w:abstractNumId w:val="2"/>
  </w:num>
  <w:num w:numId="4">
    <w:abstractNumId w:val="5"/>
  </w:num>
  <w:num w:numId="5">
    <w:abstractNumId w:val="0"/>
  </w:num>
  <w:num w:numId="6">
    <w:abstractNumId w:val="1"/>
  </w:num>
  <w:num w:numId="7">
    <w:abstractNumId w:val="3"/>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0158"/>
    <w:rsid w:val="0002010F"/>
    <w:rsid w:val="00021535"/>
    <w:rsid w:val="00033B97"/>
    <w:rsid w:val="00053BD5"/>
    <w:rsid w:val="00065EB5"/>
    <w:rsid w:val="00071618"/>
    <w:rsid w:val="00076420"/>
    <w:rsid w:val="000B2C3F"/>
    <w:rsid w:val="000B511A"/>
    <w:rsid w:val="000C2103"/>
    <w:rsid w:val="000D60E2"/>
    <w:rsid w:val="0010246E"/>
    <w:rsid w:val="00105FA4"/>
    <w:rsid w:val="00127D05"/>
    <w:rsid w:val="00141FD1"/>
    <w:rsid w:val="0018674F"/>
    <w:rsid w:val="001A2566"/>
    <w:rsid w:val="001A337B"/>
    <w:rsid w:val="001B462B"/>
    <w:rsid w:val="001C260B"/>
    <w:rsid w:val="001D0E47"/>
    <w:rsid w:val="001F2EC0"/>
    <w:rsid w:val="00213701"/>
    <w:rsid w:val="0024034C"/>
    <w:rsid w:val="0025403F"/>
    <w:rsid w:val="00264233"/>
    <w:rsid w:val="00265A65"/>
    <w:rsid w:val="00267C92"/>
    <w:rsid w:val="00271676"/>
    <w:rsid w:val="002832B7"/>
    <w:rsid w:val="0028580E"/>
    <w:rsid w:val="00292498"/>
    <w:rsid w:val="00292ABC"/>
    <w:rsid w:val="002B658B"/>
    <w:rsid w:val="002E0688"/>
    <w:rsid w:val="002E3F87"/>
    <w:rsid w:val="002E53D0"/>
    <w:rsid w:val="00314AAD"/>
    <w:rsid w:val="003576A7"/>
    <w:rsid w:val="00361F9A"/>
    <w:rsid w:val="00364F70"/>
    <w:rsid w:val="00386D69"/>
    <w:rsid w:val="00391D4C"/>
    <w:rsid w:val="003A2784"/>
    <w:rsid w:val="003B73C5"/>
    <w:rsid w:val="003C45A2"/>
    <w:rsid w:val="003C6B69"/>
    <w:rsid w:val="003D6F8F"/>
    <w:rsid w:val="003E1E50"/>
    <w:rsid w:val="00404200"/>
    <w:rsid w:val="00433353"/>
    <w:rsid w:val="00436BFD"/>
    <w:rsid w:val="004539F8"/>
    <w:rsid w:val="004755A1"/>
    <w:rsid w:val="00501F7D"/>
    <w:rsid w:val="005171EC"/>
    <w:rsid w:val="00546A8E"/>
    <w:rsid w:val="005473FE"/>
    <w:rsid w:val="00552F76"/>
    <w:rsid w:val="00553833"/>
    <w:rsid w:val="005623DE"/>
    <w:rsid w:val="005835A0"/>
    <w:rsid w:val="005B0942"/>
    <w:rsid w:val="005C3FE1"/>
    <w:rsid w:val="005E194A"/>
    <w:rsid w:val="005F3BD6"/>
    <w:rsid w:val="006310EE"/>
    <w:rsid w:val="0063115C"/>
    <w:rsid w:val="0065271E"/>
    <w:rsid w:val="00652B04"/>
    <w:rsid w:val="00661A37"/>
    <w:rsid w:val="006660D3"/>
    <w:rsid w:val="006C2239"/>
    <w:rsid w:val="006C70B5"/>
    <w:rsid w:val="006F0A57"/>
    <w:rsid w:val="006F315E"/>
    <w:rsid w:val="007066E0"/>
    <w:rsid w:val="00707C5B"/>
    <w:rsid w:val="00712F20"/>
    <w:rsid w:val="007157A0"/>
    <w:rsid w:val="00735B5B"/>
    <w:rsid w:val="00750182"/>
    <w:rsid w:val="00793380"/>
    <w:rsid w:val="007A0889"/>
    <w:rsid w:val="007A3C8B"/>
    <w:rsid w:val="007B189E"/>
    <w:rsid w:val="007B7DD2"/>
    <w:rsid w:val="007D1DC1"/>
    <w:rsid w:val="0080491E"/>
    <w:rsid w:val="00825097"/>
    <w:rsid w:val="00850A71"/>
    <w:rsid w:val="008530AB"/>
    <w:rsid w:val="0085342A"/>
    <w:rsid w:val="0086190C"/>
    <w:rsid w:val="00866958"/>
    <w:rsid w:val="00877EAA"/>
    <w:rsid w:val="008D0E9F"/>
    <w:rsid w:val="009159F1"/>
    <w:rsid w:val="00923BFC"/>
    <w:rsid w:val="009634CD"/>
    <w:rsid w:val="00965C80"/>
    <w:rsid w:val="0099416A"/>
    <w:rsid w:val="009A0D0F"/>
    <w:rsid w:val="009E77E7"/>
    <w:rsid w:val="009F6548"/>
    <w:rsid w:val="00A27F73"/>
    <w:rsid w:val="00A32E31"/>
    <w:rsid w:val="00A47305"/>
    <w:rsid w:val="00A66057"/>
    <w:rsid w:val="00AB5157"/>
    <w:rsid w:val="00AD7AD0"/>
    <w:rsid w:val="00AE27A0"/>
    <w:rsid w:val="00B0263B"/>
    <w:rsid w:val="00B12433"/>
    <w:rsid w:val="00B2443B"/>
    <w:rsid w:val="00B30A92"/>
    <w:rsid w:val="00B531BB"/>
    <w:rsid w:val="00B54A68"/>
    <w:rsid w:val="00B63371"/>
    <w:rsid w:val="00B70158"/>
    <w:rsid w:val="00B702BD"/>
    <w:rsid w:val="00B76053"/>
    <w:rsid w:val="00B80514"/>
    <w:rsid w:val="00B81835"/>
    <w:rsid w:val="00B92C27"/>
    <w:rsid w:val="00B95583"/>
    <w:rsid w:val="00BC4892"/>
    <w:rsid w:val="00BC61B0"/>
    <w:rsid w:val="00BC7ADC"/>
    <w:rsid w:val="00BE51D3"/>
    <w:rsid w:val="00BE6A6D"/>
    <w:rsid w:val="00C034C8"/>
    <w:rsid w:val="00C211D7"/>
    <w:rsid w:val="00C417D2"/>
    <w:rsid w:val="00C527A0"/>
    <w:rsid w:val="00C621DD"/>
    <w:rsid w:val="00C841B3"/>
    <w:rsid w:val="00C9786D"/>
    <w:rsid w:val="00CA07B4"/>
    <w:rsid w:val="00CA33C8"/>
    <w:rsid w:val="00CA33D3"/>
    <w:rsid w:val="00CA7F45"/>
    <w:rsid w:val="00CC2D4C"/>
    <w:rsid w:val="00CD4AE4"/>
    <w:rsid w:val="00CF4F12"/>
    <w:rsid w:val="00D04F11"/>
    <w:rsid w:val="00D1664D"/>
    <w:rsid w:val="00D42194"/>
    <w:rsid w:val="00D8695E"/>
    <w:rsid w:val="00DB6BB7"/>
    <w:rsid w:val="00DE3C53"/>
    <w:rsid w:val="00E060E9"/>
    <w:rsid w:val="00E06CA3"/>
    <w:rsid w:val="00E15D80"/>
    <w:rsid w:val="00E23A1A"/>
    <w:rsid w:val="00E8631C"/>
    <w:rsid w:val="00E95E38"/>
    <w:rsid w:val="00EA18B8"/>
    <w:rsid w:val="00EC05DE"/>
    <w:rsid w:val="00EF577D"/>
    <w:rsid w:val="00F101CE"/>
    <w:rsid w:val="00F1060B"/>
    <w:rsid w:val="00F60EEC"/>
    <w:rsid w:val="00F63780"/>
    <w:rsid w:val="00F76B3D"/>
    <w:rsid w:val="00F85D43"/>
    <w:rsid w:val="00FA2E04"/>
    <w:rsid w:val="00FA31F6"/>
    <w:rsid w:val="00FB5112"/>
    <w:rsid w:val="00FD1438"/>
    <w:rsid w:val="00FE6E62"/>
    <w:rsid w:val="00FF4DDB"/>
    <w:rsid w:val="00FF51D0"/>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3199A03D"/>
  <w15:chartTrackingRefBased/>
  <w15:docId w15:val="{19490811-004D-4E97-A43F-1918D40F51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nl-NL" w:eastAsia="en-US" w:bidi="ar-SA"/>
      </w:rPr>
    </w:rPrDefault>
    <w:pPrDefault>
      <w:pPr>
        <w:spacing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basedOn w:val="Standaard"/>
    <w:link w:val="KoptekstChar"/>
    <w:uiPriority w:val="99"/>
    <w:unhideWhenUsed/>
    <w:rsid w:val="00B70158"/>
    <w:pPr>
      <w:tabs>
        <w:tab w:val="center" w:pos="4513"/>
        <w:tab w:val="right" w:pos="9026"/>
      </w:tabs>
      <w:spacing w:line="240" w:lineRule="auto"/>
    </w:pPr>
  </w:style>
  <w:style w:type="character" w:customStyle="1" w:styleId="KoptekstChar">
    <w:name w:val="Koptekst Char"/>
    <w:basedOn w:val="Standaardalinea-lettertype"/>
    <w:link w:val="Koptekst"/>
    <w:uiPriority w:val="99"/>
    <w:rsid w:val="00B70158"/>
  </w:style>
  <w:style w:type="paragraph" w:styleId="Voettekst">
    <w:name w:val="footer"/>
    <w:basedOn w:val="Standaard"/>
    <w:link w:val="VoettekstChar"/>
    <w:uiPriority w:val="99"/>
    <w:unhideWhenUsed/>
    <w:rsid w:val="00B70158"/>
    <w:pPr>
      <w:tabs>
        <w:tab w:val="center" w:pos="4513"/>
        <w:tab w:val="right" w:pos="9026"/>
      </w:tabs>
      <w:spacing w:line="240" w:lineRule="auto"/>
    </w:pPr>
  </w:style>
  <w:style w:type="character" w:customStyle="1" w:styleId="VoettekstChar">
    <w:name w:val="Voettekst Char"/>
    <w:basedOn w:val="Standaardalinea-lettertype"/>
    <w:link w:val="Voettekst"/>
    <w:uiPriority w:val="99"/>
    <w:rsid w:val="00B70158"/>
  </w:style>
  <w:style w:type="paragraph" w:customStyle="1" w:styleId="broodtekst">
    <w:name w:val="broodtekst"/>
    <w:basedOn w:val="Standaard"/>
    <w:rsid w:val="00E8631C"/>
    <w:pPr>
      <w:suppressAutoHyphens/>
      <w:spacing w:line="260" w:lineRule="atLeast"/>
    </w:pPr>
    <w:rPr>
      <w:rFonts w:ascii="NS Swift" w:eastAsia="Times New Roman" w:hAnsi="NS Swift" w:cs="Times New Roman"/>
      <w:sz w:val="19"/>
      <w:szCs w:val="24"/>
    </w:rPr>
  </w:style>
  <w:style w:type="character" w:styleId="Verwijzingopmerking">
    <w:name w:val="annotation reference"/>
    <w:basedOn w:val="Standaardalinea-lettertype"/>
    <w:rsid w:val="00E8631C"/>
    <w:rPr>
      <w:sz w:val="16"/>
      <w:szCs w:val="16"/>
    </w:rPr>
  </w:style>
  <w:style w:type="paragraph" w:styleId="Tekstopmerking">
    <w:name w:val="annotation text"/>
    <w:basedOn w:val="Standaard"/>
    <w:link w:val="TekstopmerkingChar"/>
    <w:rsid w:val="00E8631C"/>
    <w:pPr>
      <w:suppressAutoHyphens/>
      <w:spacing w:line="240" w:lineRule="auto"/>
    </w:pPr>
    <w:rPr>
      <w:rFonts w:ascii="NS Swift" w:eastAsia="Times New Roman" w:hAnsi="NS Swift" w:cs="Times New Roman"/>
      <w:sz w:val="20"/>
      <w:szCs w:val="20"/>
    </w:rPr>
  </w:style>
  <w:style w:type="character" w:customStyle="1" w:styleId="TekstopmerkingChar">
    <w:name w:val="Tekst opmerking Char"/>
    <w:basedOn w:val="Standaardalinea-lettertype"/>
    <w:link w:val="Tekstopmerking"/>
    <w:rsid w:val="00E8631C"/>
    <w:rPr>
      <w:rFonts w:ascii="NS Swift" w:eastAsia="Times New Roman" w:hAnsi="NS Swift" w:cs="Times New Roman"/>
      <w:sz w:val="20"/>
      <w:szCs w:val="20"/>
    </w:rPr>
  </w:style>
  <w:style w:type="paragraph" w:styleId="Ballontekst">
    <w:name w:val="Balloon Text"/>
    <w:basedOn w:val="Standaard"/>
    <w:link w:val="BallontekstChar"/>
    <w:uiPriority w:val="99"/>
    <w:semiHidden/>
    <w:unhideWhenUsed/>
    <w:rsid w:val="00E8631C"/>
    <w:pPr>
      <w:spacing w:line="240" w:lineRule="auto"/>
    </w:pPr>
    <w:rPr>
      <w:rFonts w:ascii="Segoe UI" w:hAnsi="Segoe UI" w:cs="Segoe UI"/>
      <w:sz w:val="18"/>
      <w:szCs w:val="18"/>
    </w:rPr>
  </w:style>
  <w:style w:type="character" w:customStyle="1" w:styleId="BallontekstChar">
    <w:name w:val="Ballontekst Char"/>
    <w:basedOn w:val="Standaardalinea-lettertype"/>
    <w:link w:val="Ballontekst"/>
    <w:uiPriority w:val="99"/>
    <w:semiHidden/>
    <w:rsid w:val="00E8631C"/>
    <w:rPr>
      <w:rFonts w:ascii="Segoe UI" w:hAnsi="Segoe UI" w:cs="Segoe UI"/>
      <w:sz w:val="18"/>
      <w:szCs w:val="18"/>
    </w:rPr>
  </w:style>
  <w:style w:type="table" w:styleId="Tabelraster">
    <w:name w:val="Table Grid"/>
    <w:basedOn w:val="Standaardtabel"/>
    <w:rsid w:val="00361F9A"/>
    <w:pPr>
      <w:spacing w:line="240" w:lineRule="auto"/>
    </w:pPr>
    <w:rPr>
      <w:rFonts w:ascii="Times New Roman" w:eastAsia="Times New Roman" w:hAnsi="Times New Roman" w:cs="Times New Roman"/>
      <w:sz w:val="20"/>
      <w:szCs w:val="20"/>
      <w:lang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jstalinea">
    <w:name w:val="List Paragraph"/>
    <w:basedOn w:val="Standaard"/>
    <w:uiPriority w:val="34"/>
    <w:qFormat/>
    <w:rsid w:val="00B12433"/>
    <w:pPr>
      <w:ind w:left="720"/>
      <w:contextualSpacing/>
    </w:pPr>
  </w:style>
  <w:style w:type="character" w:styleId="Hyperlink">
    <w:name w:val="Hyperlink"/>
    <w:basedOn w:val="Standaardalinea-lettertype"/>
    <w:uiPriority w:val="99"/>
    <w:unhideWhenUsed/>
    <w:rsid w:val="007066E0"/>
    <w:rPr>
      <w:color w:val="0563C1" w:themeColor="hyperlink"/>
      <w:u w:val="single"/>
    </w:rPr>
  </w:style>
  <w:style w:type="paragraph" w:styleId="Normaalweb">
    <w:name w:val="Normal (Web)"/>
    <w:basedOn w:val="Standaard"/>
    <w:uiPriority w:val="99"/>
    <w:semiHidden/>
    <w:unhideWhenUsed/>
    <w:rsid w:val="00271676"/>
    <w:pPr>
      <w:spacing w:before="100" w:beforeAutospacing="1" w:after="100" w:afterAutospacing="1" w:line="240" w:lineRule="auto"/>
    </w:pPr>
    <w:rPr>
      <w:rFonts w:ascii="Times New Roman" w:eastAsiaTheme="minorEastAsia" w:hAnsi="Times New Roman" w:cs="Times New Roman"/>
      <w:sz w:val="24"/>
      <w:szCs w:val="24"/>
      <w:lang w:eastAsia="nl-NL"/>
    </w:rPr>
  </w:style>
  <w:style w:type="paragraph" w:styleId="Onderwerpvanopmerking">
    <w:name w:val="annotation subject"/>
    <w:basedOn w:val="Tekstopmerking"/>
    <w:next w:val="Tekstopmerking"/>
    <w:link w:val="OnderwerpvanopmerkingChar"/>
    <w:uiPriority w:val="99"/>
    <w:semiHidden/>
    <w:unhideWhenUsed/>
    <w:rsid w:val="00433353"/>
    <w:pPr>
      <w:suppressAutoHyphens w:val="0"/>
    </w:pPr>
    <w:rPr>
      <w:rFonts w:asciiTheme="minorHAnsi" w:eastAsiaTheme="minorHAnsi" w:hAnsiTheme="minorHAnsi" w:cstheme="minorBidi"/>
      <w:b/>
      <w:bCs/>
    </w:rPr>
  </w:style>
  <w:style w:type="character" w:customStyle="1" w:styleId="OnderwerpvanopmerkingChar">
    <w:name w:val="Onderwerp van opmerking Char"/>
    <w:basedOn w:val="TekstopmerkingChar"/>
    <w:link w:val="Onderwerpvanopmerking"/>
    <w:uiPriority w:val="99"/>
    <w:semiHidden/>
    <w:rsid w:val="00433353"/>
    <w:rPr>
      <w:rFonts w:ascii="NS Swift" w:eastAsia="Times New Roman" w:hAnsi="NS Swift" w:cs="Times New Roman"/>
      <w:b/>
      <w:bCs/>
      <w:sz w:val="20"/>
      <w:szCs w:val="20"/>
    </w:rPr>
  </w:style>
  <w:style w:type="character" w:styleId="Onopgelostemelding">
    <w:name w:val="Unresolved Mention"/>
    <w:basedOn w:val="Standaardalinea-lettertype"/>
    <w:uiPriority w:val="99"/>
    <w:semiHidden/>
    <w:unhideWhenUsed/>
    <w:rsid w:val="00B0263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31671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mailto:perrons@prorail.nl" TargetMode="External"/><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2" Type="http://schemas.openxmlformats.org/officeDocument/2006/relationships/image" Target="media/image6.jpg"/><Relationship Id="rId1" Type="http://schemas.openxmlformats.org/officeDocument/2006/relationships/image" Target="media/image5.pn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F6E8FCB722996429E88E56439D032E5" ma:contentTypeVersion="11" ma:contentTypeDescription="Een nieuw document maken." ma:contentTypeScope="" ma:versionID="4c8cd8686f0cca5ac0acfc9f63c53c46">
  <xsd:schema xmlns:xsd="http://www.w3.org/2001/XMLSchema" xmlns:xs="http://www.w3.org/2001/XMLSchema" xmlns:p="http://schemas.microsoft.com/office/2006/metadata/properties" xmlns:ns3="14db68b8-a303-42aa-aa43-6f52c2aa0453" xmlns:ns4="c700abc6-6761-4713-a13b-8bbeada4ff18" targetNamespace="http://schemas.microsoft.com/office/2006/metadata/properties" ma:root="true" ma:fieldsID="42a46813ca87b6e9010026c5f27289ed" ns3:_="" ns4:_="">
    <xsd:import namespace="14db68b8-a303-42aa-aa43-6f52c2aa0453"/>
    <xsd:import namespace="c700abc6-6761-4713-a13b-8bbeada4ff18"/>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OCR" minOccurs="0"/>
                <xsd:element ref="ns4:SharedWithUsers" minOccurs="0"/>
                <xsd:element ref="ns4:SharedWithDetails" minOccurs="0"/>
                <xsd:element ref="ns4:SharingHintHash"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db68b8-a303-42aa-aa43-6f52c2aa04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OCR" ma:index="12" nillable="true" ma:displayName="MediaServiceOCR"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700abc6-6761-4713-a13b-8bbeada4ff18" elementFormDefault="qualified">
    <xsd:import namespace="http://schemas.microsoft.com/office/2006/documentManagement/types"/>
    <xsd:import namespace="http://schemas.microsoft.com/office/infopath/2007/PartnerControls"/>
    <xsd:element name="SharedWithUsers" ma:index="13"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Gedeeld met details" ma:internalName="SharedWithDetails" ma:readOnly="true">
      <xsd:simpleType>
        <xsd:restriction base="dms:Note">
          <xsd:maxLength value="255"/>
        </xsd:restriction>
      </xsd:simpleType>
    </xsd:element>
    <xsd:element name="SharingHintHash" ma:index="15" nillable="true" ma:displayName="Hint-hash dele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B6E2BC-1317-4592-B044-0E131BD3B462}">
  <ds:schemaRefs>
    <ds:schemaRef ds:uri="http://schemas.microsoft.com/sharepoint/v3/contenttype/forms"/>
  </ds:schemaRefs>
</ds:datastoreItem>
</file>

<file path=customXml/itemProps2.xml><?xml version="1.0" encoding="utf-8"?>
<ds:datastoreItem xmlns:ds="http://schemas.openxmlformats.org/officeDocument/2006/customXml" ds:itemID="{F9AFF849-36FA-435E-9897-DAFDC6EF83C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db68b8-a303-42aa-aa43-6f52c2aa0453"/>
    <ds:schemaRef ds:uri="c700abc6-6761-4713-a13b-8bbeada4ff1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674B655-2F77-4617-823B-55258CF76020}">
  <ds:schemaRefs>
    <ds:schemaRef ds:uri="http://schemas.openxmlformats.org/package/2006/metadata/core-properties"/>
    <ds:schemaRef ds:uri="14db68b8-a303-42aa-aa43-6f52c2aa0453"/>
    <ds:schemaRef ds:uri="http://schemas.microsoft.com/office/2006/documentManagement/types"/>
    <ds:schemaRef ds:uri="http://schemas.microsoft.com/office/infopath/2007/PartnerControls"/>
    <ds:schemaRef ds:uri="c700abc6-6761-4713-a13b-8bbeada4ff18"/>
    <ds:schemaRef ds:uri="http://purl.org/dc/elements/1.1/"/>
    <ds:schemaRef ds:uri="http://schemas.microsoft.com/office/2006/metadata/properties"/>
    <ds:schemaRef ds:uri="http://purl.org/dc/terms/"/>
    <ds:schemaRef ds:uri="http://www.w3.org/XML/1998/namespace"/>
    <ds:schemaRef ds:uri="http://purl.org/dc/dcmitype/"/>
  </ds:schemaRefs>
</ds:datastoreItem>
</file>

<file path=customXml/itemProps4.xml><?xml version="1.0" encoding="utf-8"?>
<ds:datastoreItem xmlns:ds="http://schemas.openxmlformats.org/officeDocument/2006/customXml" ds:itemID="{4B2C2241-7396-4877-8099-2E7AA1E64E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8</Pages>
  <Words>1555</Words>
  <Characters>8554</Characters>
  <Application>Microsoft Office Word</Application>
  <DocSecurity>0</DocSecurity>
  <Lines>71</Lines>
  <Paragraphs>20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10089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Zwennes, Arnold</dc:creator>
  <cp:keywords/>
  <dc:description/>
  <cp:lastModifiedBy>Rieder, FW (Frans)</cp:lastModifiedBy>
  <cp:revision>3</cp:revision>
  <cp:lastPrinted>2021-11-29T15:28:00Z</cp:lastPrinted>
  <dcterms:created xsi:type="dcterms:W3CDTF">2022-01-25T16:19:00Z</dcterms:created>
  <dcterms:modified xsi:type="dcterms:W3CDTF">2022-01-25T16:32:00Z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0x010100FF6E8FCB722996429E88E56439D032E5</vt:lpwstr>
  </property>
</Properties>
</file>